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440111-2026-02430</w:t>
      </w:r>
    </w:p>
    <w:p>
      <w:pPr>
        <w:pStyle w:val="null3"/>
        <w:jc w:val="center"/>
        <w:outlineLvl w:val="3"/>
      </w:pPr>
      <w:r>
        <w:rPr>
          <w:sz w:val="24"/>
          <w:b/>
        </w:rPr>
        <w:t>采购项目编号：</w:t>
      </w:r>
      <w:r>
        <w:rPr>
          <w:sz w:val="24"/>
          <w:b/>
        </w:rPr>
        <w:t>GDHS26GZ16090</w:t>
      </w:r>
    </w:p>
    <w:p>
      <w:pPr>
        <w:pStyle w:val="null3"/>
        <w:jc w:val="center"/>
        <w:outlineLvl w:val="3"/>
      </w:pPr>
      <w:r>
        <w:rPr>
          <w:sz w:val="24"/>
          <w:b/>
        </w:rPr>
        <w:t>项目名称：</w:t>
      </w:r>
      <w:r>
        <w:rPr>
          <w:sz w:val="24"/>
          <w:b/>
        </w:rPr>
        <w:t>龙归街辖内河涌综合整治及水塘河道常态化清淤项目(二次)</w:t>
      </w:r>
    </w:p>
    <w:p>
      <w:pPr>
        <w:pStyle w:val="null3"/>
        <w:jc w:val="center"/>
        <w:outlineLvl w:val="3"/>
      </w:pPr>
      <w:r>
        <w:rPr>
          <w:sz w:val="24"/>
          <w:b/>
        </w:rPr>
        <w:t>采购人：</w:t>
      </w:r>
      <w:r>
        <w:rPr>
          <w:sz w:val="24"/>
          <w:b/>
        </w:rPr>
        <w:t>广州市白云区人民政府龙归街道办事处</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广东和盛招标代理有限公司</w:t>
      </w:r>
      <w:r>
        <w:rPr/>
        <w:t>受</w:t>
      </w:r>
      <w:r>
        <w:rPr/>
        <w:t>广州市白云区人民政府龙归街道办事处</w:t>
      </w:r>
      <w:r>
        <w:rPr/>
        <w:t>的委托，采用</w:t>
      </w:r>
      <w:r>
        <w:rPr/>
        <w:t>竞争性磋商</w:t>
      </w:r>
      <w:r>
        <w:rPr/>
        <w:t>方式组织采购</w:t>
      </w:r>
      <w:r>
        <w:rPr/>
        <w:t>龙归街辖内河涌综合整治及水塘河道常态化清淤项目(二次)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龙归街辖内河涌综合整治及水塘河道常态化清淤项目(二次)</w:t>
      </w:r>
    </w:p>
    <w:p>
      <w:pPr>
        <w:pStyle w:val="null3"/>
        <w:ind w:firstLine="480"/>
      </w:pPr>
      <w:r>
        <w:rPr/>
        <w:t>采购计划编号：</w:t>
      </w:r>
      <w:r>
        <w:rPr/>
        <w:t>440111-2026-02430</w:t>
      </w:r>
    </w:p>
    <w:p>
      <w:pPr>
        <w:pStyle w:val="null3"/>
        <w:ind w:firstLine="480"/>
      </w:pPr>
      <w:r>
        <w:rPr/>
        <w:t>采购项目编号：</w:t>
      </w:r>
      <w:r>
        <w:rPr/>
        <w:t>GDHS26GZ16090</w:t>
      </w:r>
    </w:p>
    <w:p>
      <w:pPr>
        <w:pStyle w:val="null3"/>
        <w:ind w:firstLine="480"/>
      </w:pPr>
      <w:r>
        <w:rPr/>
        <w:t>采购方式：</w:t>
      </w:r>
      <w:r>
        <w:rPr/>
        <w:t>竞争性磋商</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采购包1(龙归街辖内河涌综合整治及水塘河道常态化清淤项目):</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市政公用设施管理服务</w:t>
            </w:r>
          </w:p>
        </w:tc>
        <w:tc>
          <w:tcPr>
            <w:tcW w:type="dxa" w:w="2052"/>
          </w:tcPr>
          <w:p>
            <w:pPr>
              <w:pStyle w:val="null3"/>
            </w:pPr>
            <w:r>
              <w:rPr/>
              <w:t>河涌综合整治及水塘河道常态化清淤</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1,300,000.00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合同履行期限：详见标的提供时间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2）有依法缴纳税收和社会保障资金的良好记录：提供《供应商资格声明函》。</w:t>
      </w:r>
    </w:p>
    <w:p>
      <w:pPr>
        <w:pStyle w:val="null3"/>
      </w:pPr>
      <w:r>
        <w:rPr/>
        <w:t>3）具有良好的商业信誉和健全的财务会计制度：提供《供应商资格声明函》。</w:t>
      </w:r>
    </w:p>
    <w:p>
      <w:pPr>
        <w:pStyle w:val="null3"/>
      </w:pPr>
      <w:r>
        <w:rPr/>
        <w:t>4）履行合同所必需的设备和专业技术能力：提供《供应商资格声明函》。</w:t>
      </w:r>
    </w:p>
    <w:p>
      <w:pPr>
        <w:pStyle w:val="null3"/>
      </w:pPr>
      <w:r>
        <w:rPr/>
        <w:t>5）参加采购活动前3年内，在经营活动中没有重大违法记录：提供《供应商资格声明函》。</w:t>
      </w:r>
    </w:p>
    <w:p>
      <w:pPr>
        <w:pStyle w:val="null3"/>
        <w:outlineLvl w:val="3"/>
      </w:pPr>
      <w:r>
        <w:rPr>
          <w:sz w:val="24"/>
          <w:b/>
        </w:rPr>
        <w:t>2.落实政府采购政策需满足的资格要求：</w:t>
      </w:r>
    </w:p>
    <w:p>
      <w:pPr>
        <w:pStyle w:val="null3"/>
        <w:jc w:val="left"/>
      </w:pPr>
      <w:r>
        <w:rPr/>
        <w:t>采购包1（龙归街辖内河涌综合整治及水塘河道常态化清淤项目）：</w:t>
      </w:r>
      <w:r>
        <w:rPr/>
        <w:t>本项目属于专门面向中小企业采购的项目。投标人须符合本项目采购标的对应行业（本采购包行业为：建筑业）的政策划分标准的中小微企业。监狱企业、残疾人福利单位视同小型、微型企业。（注：中小微企业以投标人填写的《中小企业声明函（工程、服务）》（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采购包1（龙归街辖内河涌综合整治及水塘河道常态化清淤项目）：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2)单位负责人为同一人或者存在直接控股、管理关系的不同供应商，不得参加同一合同项下的政府采购活动。（提供《供应商资格声明函》）</w:t>
      </w:r>
    </w:p>
    <w:p>
      <w:pPr>
        <w:pStyle w:val="null3"/>
      </w:pPr>
      <w:r>
        <w:rPr/>
        <w:t>3)为采购项目提供整体设计、规范编制或者项目管理、监理、检测等服务的供应商，不得再参加该采购项目的其他采购活动。（提供《供应商资格声明函》）</w:t>
      </w:r>
    </w:p>
    <w:p>
      <w:pPr>
        <w:pStyle w:val="null3"/>
      </w:pPr>
      <w:r>
        <w:rPr/>
        <w:t>4)供应商须具有有效的市政公用工程施工总承包三级或以上资质（提供证书扫描件作为证明材料）</w:t>
      </w:r>
    </w:p>
    <w:p>
      <w:pPr>
        <w:pStyle w:val="null3"/>
      </w:pPr>
      <w:r>
        <w:rPr/>
        <w:t>5)供应商须持有建设行政主管部门颁发有效的《安全生产许可证》（提供证书扫描件作为证明材料）</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广东和盛招标代理有限公司网（https://www.gdhsbid.com/）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广州市白云区人民政府龙归街道办事处</w:t>
      </w:r>
    </w:p>
    <w:p>
      <w:pPr>
        <w:pStyle w:val="null3"/>
        <w:ind w:firstLine="480"/>
      </w:pPr>
      <w:r>
        <w:rPr/>
        <w:t>地址：</w:t>
      </w:r>
      <w:r>
        <w:rPr/>
        <w:t>广州市白云区龙瑞街13、14号</w:t>
      </w:r>
    </w:p>
    <w:p>
      <w:pPr>
        <w:pStyle w:val="null3"/>
        <w:ind w:firstLine="480"/>
      </w:pPr>
      <w:r>
        <w:rPr/>
        <w:t>联系方式：</w:t>
      </w:r>
      <w:r>
        <w:rPr/>
        <w:t>020-31210863</w:t>
      </w:r>
    </w:p>
    <w:p>
      <w:pPr>
        <w:pStyle w:val="null3"/>
        <w:outlineLvl w:val="3"/>
      </w:pPr>
      <w:r>
        <w:rPr>
          <w:sz w:val="24"/>
          <w:b/>
        </w:rPr>
        <w:t>2.采购代理机构信息</w:t>
      </w:r>
    </w:p>
    <w:p>
      <w:pPr>
        <w:pStyle w:val="null3"/>
        <w:ind w:firstLine="480"/>
      </w:pPr>
      <w:r>
        <w:rPr/>
        <w:t>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020-37023498</w:t>
      </w:r>
    </w:p>
    <w:p>
      <w:pPr>
        <w:pStyle w:val="null3"/>
        <w:outlineLvl w:val="3"/>
      </w:pPr>
      <w:r>
        <w:rPr>
          <w:sz w:val="24"/>
          <w:b/>
        </w:rPr>
        <w:t xml:space="preserve"> 3.项目联系方式</w:t>
      </w:r>
    </w:p>
    <w:p>
      <w:pPr>
        <w:pStyle w:val="null3"/>
        <w:ind w:firstLine="480"/>
      </w:pPr>
      <w:r>
        <w:rPr/>
        <w:t xml:space="preserve"> 项目联系人：</w:t>
      </w:r>
      <w:r>
        <w:rPr/>
        <w:t>杨先生</w:t>
      </w:r>
    </w:p>
    <w:p>
      <w:pPr>
        <w:pStyle w:val="null3"/>
        <w:ind w:firstLine="480"/>
      </w:pPr>
      <w:r>
        <w:rPr/>
        <w:t xml:space="preserve"> 电话：</w:t>
      </w:r>
      <w:r>
        <w:rPr/>
        <w:t>020-37023498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龙归街辖内河涌综合整治及水塘河道常态化清淤项目</w:t>
      </w:r>
    </w:p>
    <w:p>
      <w:pPr>
        <w:pStyle w:val="null3"/>
        <w:jc w:val="both"/>
      </w:pPr>
      <w:r>
        <w:rPr>
          <w:sz w:val="24"/>
        </w:rPr>
        <w:t>2.项目内容：按照河涌综合整治及常态化清淤工作要求，对龙归街河涌管理范围内相关水域开展机动应急处置作业，及时处置各类涉水应急问题，保障河涌水环境持续向好。</w:t>
      </w:r>
    </w:p>
    <w:p>
      <w:pPr>
        <w:pStyle w:val="null3"/>
      </w:pPr>
      <w:r>
        <w:rPr/>
        <w:t>采购包1（龙归街辖内河涌综合整治及水塘河道常态化清淤项目）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 1 年。</w:t>
            </w:r>
          </w:p>
        </w:tc>
      </w:tr>
      <w:tr>
        <w:tc>
          <w:tcPr>
            <w:tcW w:type="dxa" w:w="4153"/>
          </w:tcPr>
          <w:p>
            <w:pPr>
              <w:pStyle w:val="null3"/>
            </w:pPr>
            <w:r>
              <w:rPr/>
              <w:t>标的提供的地点</w:t>
            </w:r>
          </w:p>
        </w:tc>
        <w:tc>
          <w:tcPr>
            <w:tcW w:type="dxa" w:w="4153"/>
          </w:tcPr>
          <w:p>
            <w:pPr>
              <w:pStyle w:val="null3"/>
            </w:pPr>
            <w:r>
              <w:rPr/>
              <w:t>广州市白云区龙归街辖内。</w:t>
            </w:r>
          </w:p>
        </w:tc>
      </w:tr>
      <w:tr>
        <w:tc>
          <w:tcPr>
            <w:tcW w:type="dxa" w:w="4153"/>
          </w:tcPr>
          <w:p>
            <w:pPr>
              <w:pStyle w:val="null3"/>
            </w:pPr>
            <w:r>
              <w:rPr/>
              <w:t>付款方式</w:t>
            </w:r>
          </w:p>
        </w:tc>
        <w:tc>
          <w:tcPr>
            <w:tcW w:type="dxa" w:w="4153"/>
          </w:tcPr>
          <w:p>
            <w:pPr>
              <w:pStyle w:val="null3"/>
            </w:pPr>
            <w:r>
              <w:rPr/>
              <w:t>1期：支付比例100%,1.本项目结算金额按照成交供应商实际工作量进行结算。 2.采购人收到发票后5个工作日内按照《广州市本级财政直接支付用款申请办事指南》办理支付手续。 注：1.按合同支付款项前，成交供应商必须先向采购人提供结算清单与支付金额相符的有效发票，且收款方、出具发票方、合同乙方均必须与成交供应商名称一致。 2.成交供应商凭以下有效文件与采购人结算：（1）合同；（2）成交供应商开具的正式发票；（3）结算清单；（4）成交通知书。 3.本项目的费用由财政集中支付，采购人在前款规定的付款时间为向财政支付部门提出办理财政集中支付申请的时间（不含财政支付部门审核的时间），采购人在规定时间内提出办理支付申请后即视为采购人已经按期支付。因财政拨款延误而导致采购人逾期付款的，采购人不承担违约责任，并且此情况不能成为成交供应商不继续服务的理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1期：1.验收标准：按照本采购需求、国家及行业相关标准、供应商响应文件承诺及合同约定执行，确保各项服务内容达标，河涌水环境持续向好，通过各级相关部门的检查验收。 2.验收方式： （1）日常验收：采购人对供应商的日常清淤、巡查、应急处置等工作进行日常检查，每周至少检查1次，对发现的问题及时通知供应商整改，整改合格后方可通过日常验收。 （2）月度验收：每月月底，采购人组织对成交供应商当月的服务工作进行验收，结合月度工作报告、巡查记录、现场检查情况，对服务质量进行评定，验收合格后签署月度验收报告。 （3）年度验收：服务期满1年，采购人组织对成交供应商年度服务工作进行全面验收，邀请相关部门参与，验收合格后签署年度验收报告；服务期满，进行最终验收，验收合格后办理服务结算手续。 3.若验收不合格，供应商须在采购人规定的期限内整改，整改费用由供应商承担；若整改后仍不合格，采购人有权终止合同，追究供应商的违约责任，并要求供应商承担相应的损失。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1.1本项目投标报价以折扣率进行报价，以百分比表示，保留2位小数。凡超出（0.00%＜折扣率≤100.00%）的投标，一律视为无效投标。折扣率不得为“0.00%”、不能为负数，折扣率必须为固定的报价（如95.00%），不得存在区间值（如80.00%～90.00%），采购人不接受有任何选择的报价，否则被视为无效投标。 1.2折扣率包含了完成本项目所产生的各项管理费用、工具机械费(车辆、机械设备、工具费等)、人员工资、加班费、材料费、突发性作业费、劳保费、福利费、保险费、风险金、不可预见费等一切相关费用及税费。在项目服务期内成交折扣率不变，采购人不再支付其他费用。 1.3供应商应被认为在填报响应报价之前，已经仔细阅读了本磋商文件的所有有关章节以及审查了所有相关资料，已确保本次招标的所有招标范围内的各种价格风险均已包含在响应报价内。开标后，任何因投标人的疏漏而提出的不利于采购人的另行支付与本项目相关的任何费用的申请将不被接受。 2.结算要求 2.1本项目清淤单价185元/立方米。清淤结算金额=成交供应商实际清淤量×清淤单价（元/立方米）×成交折扣率。 2.2结算依据国家标准《市政工程工程量计算规范》（GB50857-2013）、《广东省建设工程计价依据（2018）》（含《广东省市政工程综合定额（2018）》）、《广州市市政工程补充综合定额（2019）》及广州市现行市政水务工程计价相关规定，结合成交供应商现场实际完成并经采购人验收合格的有效工作量，据实办理结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市政公用设施管理服务</w:t>
            </w:r>
          </w:p>
        </w:tc>
        <w:tc>
          <w:tcPr>
            <w:tcW w:type="dxa" w:w="831"/>
          </w:tcPr>
          <w:p>
            <w:pPr>
              <w:pStyle w:val="null3"/>
              <w:jc w:val="left"/>
            </w:pPr>
            <w:r>
              <w:rPr/>
              <w:t>河涌综合整治及水塘河道常态化清淤</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河涌综合整治及水塘河道常态化清淤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、主要功能及目标</w:t>
            </w:r>
          </w:p>
          <w:p>
            <w:pPr>
              <w:pStyle w:val="null3"/>
              <w:ind w:firstLine="480"/>
              <w:jc w:val="both"/>
            </w:pPr>
            <w:r>
              <w:rPr>
                <w:sz w:val="24"/>
              </w:rPr>
              <w:t>龙归街地处白云区中部，水网密集</w:t>
            </w:r>
            <w:r>
              <w:rPr>
                <w:sz w:val="24"/>
              </w:rPr>
              <w:t>，</w:t>
            </w:r>
            <w:r>
              <w:rPr>
                <w:sz w:val="24"/>
              </w:rPr>
              <w:t>其项目任务是对</w:t>
            </w:r>
            <w:r>
              <w:rPr>
                <w:sz w:val="24"/>
              </w:rPr>
              <w:t>龙归街辖内河涌综合整治及水塘河道常态化清淤，</w:t>
            </w:r>
            <w:r>
              <w:rPr>
                <w:sz w:val="24"/>
              </w:rPr>
              <w:t>核心功能是按照河涌综合整治及常态化清淤工作要求，对龙归街河涌管理范围内相关水域开展系统性整治、常态化清淤及机动应急处置作业，及时处置各类涉水应急问题，保障河涌水环境持续向好，具体目标如下：</w:t>
            </w:r>
          </w:p>
          <w:p>
            <w:pPr>
              <w:pStyle w:val="null3"/>
              <w:ind w:firstLine="480"/>
              <w:jc w:val="both"/>
            </w:pPr>
            <w:r>
              <w:rPr>
                <w:sz w:val="24"/>
              </w:rPr>
              <w:t>1.综合整治目标：结合龙归街河涌实际情况，开展河涌岸坡整治、垃圾清理、水生植物合理管控等综合整治工作，补齐河涌治理短板，完善河涌管护体系，提升河涌生态功能和景观效果。</w:t>
            </w:r>
          </w:p>
          <w:p>
            <w:pPr>
              <w:pStyle w:val="null3"/>
              <w:ind w:firstLine="480"/>
              <w:jc w:val="both"/>
            </w:pPr>
            <w:r>
              <w:rPr>
                <w:sz w:val="24"/>
              </w:rPr>
              <w:t>2.常态化清淤目标：定期对龙归街范围内河涌、水塘、河道的淤泥、沉积物、漂浮物进行清理，消除河道行洪安全隐患，改善水体流通性，减少水体污染，提升水域生态环境质量，确保河道行洪能力、水质指标符合相关标准。</w:t>
            </w:r>
          </w:p>
          <w:p>
            <w:pPr>
              <w:pStyle w:val="null3"/>
              <w:ind w:firstLine="480"/>
              <w:jc w:val="both"/>
            </w:pPr>
            <w:r>
              <w:rPr>
                <w:sz w:val="24"/>
              </w:rPr>
              <w:t>3.应急处置目标：建立快速机动应急处置机制，对龙归街河涌管理范围内突发涉水事件（包括但不限于暴雨后淤泥淤积、河面漂浮物暴增、水生植物大面积爆发、管道漏水影响水体、违法排污、堤岸小型坍塌、洪涝衍生涉水问题等）开展及时、高效的应急处置作业，确保各类涉水应急问题得到快速响应和妥善解决，最大限度降低对水环境、行洪安全及周边居民生活的影响，保障河涌水环境持续稳定向好，助力区域水生态环境提升。</w:t>
            </w:r>
          </w:p>
          <w:p>
            <w:pPr>
              <w:pStyle w:val="null3"/>
              <w:ind w:firstLine="480"/>
              <w:jc w:val="both"/>
            </w:pPr>
            <w:r>
              <w:rPr>
                <w:sz w:val="24"/>
              </w:rPr>
              <w:t>4.长效管护目标：通过常态化作业和规范化管理，建立河涌、水塘、河道管护长效机制，定期排查水域存在的问题，提前预判风险，主动开展整治，推动龙归街河涌水环境质量持续改善，满足区域生态环</w:t>
            </w:r>
            <w:r>
              <w:rPr>
                <w:sz w:val="24"/>
              </w:rPr>
              <w:t>境保护和民生保障需求。</w:t>
            </w:r>
          </w:p>
          <w:p>
            <w:pPr>
              <w:pStyle w:val="null3"/>
              <w:ind w:firstLine="480"/>
              <w:jc w:val="both"/>
            </w:pPr>
            <w:r>
              <w:rPr>
                <w:sz w:val="24"/>
              </w:rPr>
              <w:t>5.项目实施重点：全面摸排河涌、水塘水系走向、淤积厚度、淤泥成分、污染源分布、两岸地形及地下管线、民居分布，划分清淤区段与整治等级。</w:t>
            </w:r>
          </w:p>
          <w:p>
            <w:pPr>
              <w:pStyle w:val="null3"/>
              <w:ind w:firstLine="480"/>
              <w:jc w:val="both"/>
            </w:pPr>
            <w:r>
              <w:rPr>
                <w:sz w:val="24"/>
              </w:rPr>
              <w:t>6.项目实施难点：部分施工场地受限，作业空间狭小、水系复杂等。</w:t>
            </w:r>
            <w:r>
              <w:br/>
            </w:r>
            <w:r>
              <w:rPr>
                <w:sz w:val="24"/>
                <w:b/>
              </w:rPr>
              <w:t>二、服务内容及服务</w:t>
            </w:r>
            <w:r>
              <w:rPr>
                <w:sz w:val="24"/>
                <w:b/>
              </w:rPr>
              <w:t>要求</w:t>
            </w:r>
          </w:p>
          <w:p>
            <w:pPr>
              <w:pStyle w:val="null3"/>
              <w:jc w:val="both"/>
            </w:pPr>
            <w:r>
              <w:rPr>
                <w:sz w:val="24"/>
                <w:b/>
              </w:rPr>
              <w:t>（一）河涌综合整治作业服务范围及服务要求</w:t>
            </w:r>
          </w:p>
          <w:p>
            <w:pPr>
              <w:pStyle w:val="null3"/>
              <w:jc w:val="both"/>
            </w:pPr>
            <w:r>
              <w:rPr>
                <w:sz w:val="24"/>
                <w:b/>
              </w:rPr>
              <w:t>（</w:t>
            </w:r>
            <w:r>
              <w:rPr>
                <w:sz w:val="24"/>
                <w:b/>
              </w:rPr>
              <w:t>1）服务内容</w:t>
            </w:r>
          </w:p>
          <w:p>
            <w:pPr>
              <w:pStyle w:val="null3"/>
              <w:ind w:firstLine="480"/>
              <w:jc w:val="both"/>
            </w:pPr>
            <w:r>
              <w:rPr>
                <w:sz w:val="24"/>
              </w:rPr>
              <w:t>1.岸坡整治：对龙归街河涌、水塘、河道的岸坡进行排查，对破损、坍塌、杂草丛生的岸坡进行修复、清理，合理种植适合的水生植物，提升岸坡稳定性和生态性，防止水土流失。</w:t>
            </w:r>
          </w:p>
          <w:p>
            <w:pPr>
              <w:pStyle w:val="null3"/>
              <w:ind w:firstLine="480"/>
              <w:jc w:val="both"/>
            </w:pPr>
            <w:r>
              <w:rPr>
                <w:sz w:val="24"/>
              </w:rPr>
              <w:t>2.水生植物管控：对河涌、水塘内的水生植物（如浮萍、水浮莲等）进行合理管控，及时清除过度生长的水生植物，避免堵塞河道、影响水体流通和水质，同时保留适量有益水生植物，维持水域生态平衡。</w:t>
            </w:r>
          </w:p>
          <w:p>
            <w:pPr>
              <w:pStyle w:val="null3"/>
              <w:ind w:firstLine="480"/>
              <w:jc w:val="both"/>
            </w:pPr>
            <w:r>
              <w:rPr>
                <w:sz w:val="24"/>
              </w:rPr>
              <w:t>3.附属设施维护：对河涌、水塘的排水口、闸口、护栏、警示标识等附属设施进行定期检查、维护和修复，确保附属设施完好、正常运行，发挥其应有功能。</w:t>
            </w:r>
          </w:p>
          <w:p>
            <w:pPr>
              <w:pStyle w:val="null3"/>
              <w:ind w:firstLine="480"/>
              <w:jc w:val="both"/>
            </w:pPr>
            <w:r>
              <w:rPr>
                <w:sz w:val="24"/>
              </w:rPr>
              <w:t>4.清除两岸障碍物、拆除违法建筑：对河涌两岸的障碍物及拆除违法建筑进行拆除，对违章建筑的拆除必须符合国家和行业的相关标准。</w:t>
            </w:r>
          </w:p>
          <w:p>
            <w:pPr>
              <w:pStyle w:val="null3"/>
              <w:jc w:val="both"/>
            </w:pPr>
            <w:r>
              <w:rPr>
                <w:sz w:val="24"/>
                <w:b/>
              </w:rPr>
              <w:t>（</w:t>
            </w:r>
            <w:r>
              <w:rPr>
                <w:sz w:val="24"/>
                <w:b/>
              </w:rPr>
              <w:t>2）服务要求</w:t>
            </w:r>
          </w:p>
          <w:p>
            <w:pPr>
              <w:pStyle w:val="null3"/>
              <w:ind w:firstLine="480"/>
              <w:jc w:val="both"/>
            </w:pPr>
            <w:r>
              <w:rPr>
                <w:sz w:val="24"/>
              </w:rPr>
              <w:t>1.在合同期限内，成交供应商负责封堵排污口、清理水面漂浮物、清理河床污染物、清除两岸障碍物、拆除违法建筑等方面内容整治服务。</w:t>
            </w:r>
          </w:p>
          <w:p>
            <w:pPr>
              <w:pStyle w:val="null3"/>
              <w:ind w:firstLine="480"/>
              <w:jc w:val="both"/>
            </w:pPr>
            <w:r>
              <w:rPr>
                <w:sz w:val="24"/>
              </w:rPr>
              <w:t>2.成交供应商依照国家及地区现行的相关规定，实施整治服务工作，作业全过程必须服从采购人的指导及监督。</w:t>
            </w:r>
          </w:p>
          <w:p>
            <w:pPr>
              <w:pStyle w:val="null3"/>
              <w:ind w:firstLine="480"/>
              <w:jc w:val="both"/>
            </w:pPr>
            <w:r>
              <w:rPr>
                <w:sz w:val="24"/>
              </w:rPr>
              <w:t>3.在进行整治服务作业过程中，如涉及有关的报批、备案工作的，相关的一切事项由成交供应商负责，采购人给予协助。</w:t>
            </w:r>
          </w:p>
          <w:p>
            <w:pPr>
              <w:pStyle w:val="null3"/>
              <w:ind w:firstLine="480"/>
              <w:jc w:val="both"/>
            </w:pPr>
            <w:r>
              <w:rPr>
                <w:sz w:val="24"/>
              </w:rPr>
              <w:t>4.成交供应商须负责保护好作业范围内的公用设施（含水、电、燃气、通讯、排水渠等），以确保相关的设施能正常、安全运行。若因成交供应商的原因导致相关设施损坏的，由此产生的一切责任和损失由成交供应商承担，对造成的损坏全额赔偿。</w:t>
            </w:r>
          </w:p>
          <w:p>
            <w:pPr>
              <w:pStyle w:val="null3"/>
              <w:ind w:firstLine="480"/>
              <w:jc w:val="both"/>
            </w:pPr>
            <w:r>
              <w:rPr>
                <w:sz w:val="24"/>
              </w:rPr>
              <w:t>5.成交供应商在作业过程中不能影响周边建筑物等，做好一切安全措施，杜绝一切安全事故，作业过程中对周边不限于民宅、道路等造成破坏的，由此产生的一切责任和损失由成交供应商承担，对造成的损坏全额赔偿。</w:t>
            </w:r>
          </w:p>
          <w:p>
            <w:pPr>
              <w:pStyle w:val="null3"/>
              <w:ind w:firstLine="480"/>
              <w:jc w:val="both"/>
            </w:pPr>
            <w:r>
              <w:rPr>
                <w:sz w:val="24"/>
              </w:rPr>
              <w:t>6.成交供应商应文明作业，有责任确保作业范围周边的环境卫生不受影响，保证作业期间的管理工作符合各项管理要求（包括但不限于：环保、城管、交通、安监等）。如因成交供应商的原因导致各种投诉的，一切相关责任由成交供应商承担并及时配合解决。</w:t>
            </w:r>
          </w:p>
          <w:p>
            <w:pPr>
              <w:pStyle w:val="null3"/>
              <w:ind w:firstLine="480"/>
              <w:jc w:val="both"/>
            </w:pPr>
            <w:r>
              <w:rPr>
                <w:sz w:val="24"/>
              </w:rPr>
              <w:t>7.成交供应商应为所有作业人员配备统一且容易识别的工作服和工作证，上岗作业时，所有工作人员进入现场必须佩带安全帽和佩戴工作证，高空作业人员必须持有资质证，空中作业必须系安全带，电工、机械人员等相关施工人员都需具备相应的资质证方能上岗。</w:t>
            </w:r>
          </w:p>
          <w:p>
            <w:pPr>
              <w:pStyle w:val="null3"/>
              <w:ind w:firstLine="480"/>
              <w:jc w:val="both"/>
            </w:pPr>
            <w:r>
              <w:rPr>
                <w:sz w:val="24"/>
              </w:rPr>
              <w:t>8.成交供应商应保证在整治服务期间，各项操作规程和技术指标符合国家标准、规范的要求。</w:t>
            </w:r>
          </w:p>
          <w:p>
            <w:pPr>
              <w:pStyle w:val="null3"/>
              <w:ind w:firstLine="480"/>
              <w:jc w:val="both"/>
            </w:pPr>
            <w:r>
              <w:rPr>
                <w:sz w:val="24"/>
              </w:rPr>
              <w:t>9.成交供应商必须在作业现场危险区域设置醒目的警示标志，采取警戒措施。</w:t>
            </w:r>
          </w:p>
          <w:p>
            <w:pPr>
              <w:pStyle w:val="null3"/>
              <w:ind w:firstLine="480"/>
              <w:jc w:val="both"/>
            </w:pPr>
            <w:r>
              <w:rPr>
                <w:sz w:val="24"/>
              </w:rPr>
              <w:t>10.成交供应商整治工作的机械设备、设施在作业时，必须与相邻建筑物及高压架空线保持安全距离。</w:t>
            </w:r>
          </w:p>
          <w:p>
            <w:pPr>
              <w:pStyle w:val="null3"/>
              <w:ind w:firstLine="480"/>
              <w:jc w:val="both"/>
            </w:pPr>
            <w:r>
              <w:rPr>
                <w:sz w:val="24"/>
              </w:rPr>
              <w:t>11.成交供应商应无条件服从采购人和有关管理部门的管理和监督。</w:t>
            </w:r>
          </w:p>
          <w:p>
            <w:pPr>
              <w:pStyle w:val="null3"/>
              <w:ind w:firstLine="480"/>
              <w:jc w:val="both"/>
            </w:pPr>
            <w:r>
              <w:rPr>
                <w:sz w:val="24"/>
              </w:rPr>
              <w:t>12.综合整治服务作业必须制定生产安全事故应急救援预案。服务实施过程中，当发生重大险情或生产安全事故时，应及时启动应急预案排除险情、组织抢救、保护事故现场并向采购人报告。</w:t>
            </w:r>
          </w:p>
          <w:p>
            <w:pPr>
              <w:pStyle w:val="null3"/>
              <w:ind w:firstLine="480"/>
              <w:jc w:val="both"/>
            </w:pPr>
            <w:r>
              <w:rPr>
                <w:sz w:val="24"/>
              </w:rPr>
              <w:t>13.服务响应时间：成交供应商接到采购人任务后，1天内安排好相关人员及设备到场；紧急情况下，3小时内安排好相关人员及设备到场。</w:t>
            </w:r>
          </w:p>
          <w:p>
            <w:pPr>
              <w:pStyle w:val="null3"/>
              <w:jc w:val="left"/>
            </w:pPr>
            <w:r>
              <w:rPr>
                <w:sz w:val="24"/>
                <w:b/>
              </w:rPr>
              <w:t>（二）清淤作业服务范围及服务要求</w:t>
            </w:r>
          </w:p>
          <w:p>
            <w:pPr>
              <w:pStyle w:val="null3"/>
              <w:jc w:val="both"/>
            </w:pPr>
            <w:r>
              <w:rPr>
                <w:sz w:val="24"/>
                <w:b/>
              </w:rPr>
              <w:t>（</w:t>
            </w:r>
            <w:r>
              <w:rPr>
                <w:sz w:val="24"/>
                <w:b/>
              </w:rPr>
              <w:t>1）服务范围</w:t>
            </w:r>
          </w:p>
          <w:p>
            <w:pPr>
              <w:pStyle w:val="null3"/>
              <w:ind w:firstLine="480"/>
              <w:jc w:val="both"/>
            </w:pPr>
            <w:r>
              <w:rPr>
                <w:sz w:val="24"/>
              </w:rPr>
              <w:t>1.清淤范围：龙归街河涌管理范围内所有河涌、水塘、河道的水下淤泥、底泥、沉积物，重点清理影响行洪、水质的淤积物和污染物。</w:t>
            </w:r>
          </w:p>
          <w:p>
            <w:pPr>
              <w:pStyle w:val="null3"/>
              <w:ind w:firstLine="480"/>
              <w:jc w:val="both"/>
            </w:pPr>
            <w:r>
              <w:rPr>
                <w:sz w:val="24"/>
              </w:rPr>
              <w:t>2.清淤要求：清淤作业需采用环保、高效的作业方式，避免二次污染；清淤过程中需做好现场围挡、警示标识设置，减少对周边居民生活、交通及生态环境的影响；清淤后的淤泥、垃圾需进行分类处理，符合环保处置标准，严禁随意倾倒、堆放，淤泥处置需遵循相关环保规定，可采用固化、无害化处理等方式，确保处置合规。</w:t>
            </w:r>
          </w:p>
          <w:p>
            <w:pPr>
              <w:pStyle w:val="null3"/>
              <w:ind w:firstLine="480"/>
              <w:jc w:val="both"/>
            </w:pPr>
            <w:r>
              <w:rPr>
                <w:sz w:val="24"/>
              </w:rPr>
              <w:t>3.配套作业：清淤后需对河道、水塘岸坡进行简单平整、清理，确保岸坡整洁，无明显垃圾堆积。</w:t>
            </w:r>
          </w:p>
          <w:p>
            <w:pPr>
              <w:pStyle w:val="null3"/>
              <w:jc w:val="both"/>
            </w:pPr>
            <w:r>
              <w:rPr>
                <w:sz w:val="24"/>
                <w:b/>
              </w:rPr>
              <w:t>（</w:t>
            </w:r>
            <w:r>
              <w:rPr>
                <w:sz w:val="24"/>
                <w:b/>
              </w:rPr>
              <w:t>2）服务要求</w:t>
            </w:r>
          </w:p>
          <w:p>
            <w:pPr>
              <w:pStyle w:val="null3"/>
              <w:ind w:firstLine="480"/>
              <w:jc w:val="both"/>
            </w:pPr>
            <w:r>
              <w:rPr>
                <w:sz w:val="24"/>
              </w:rPr>
              <w:t>1.遵守环境保护的法律、法规和规章的有关规定，禁止弃土、材料任意堆放，防止因对噪音、扬尘、废水、废油、有害生物不进行控制和治理及生活垃圾不及时清除而造成环境破坏及人员伤害和财产损失。</w:t>
            </w:r>
          </w:p>
          <w:p>
            <w:pPr>
              <w:pStyle w:val="null3"/>
              <w:ind w:firstLine="480"/>
            </w:pPr>
            <w:r>
              <w:rPr>
                <w:sz w:val="24"/>
              </w:rPr>
              <w:t>2.清淤过程中，成交供应商须使用施工围档进行围蔽，设置交通警示标志，做好交通疏导工作，保证车辆和行人的安全；产生的淤泥和垃圾必须及时运至采购人指定的地点，不得对道路产生污染，不得影响正常交通及周边环境。</w:t>
            </w:r>
          </w:p>
          <w:p>
            <w:pPr>
              <w:pStyle w:val="null3"/>
              <w:ind w:firstLine="480"/>
            </w:pPr>
            <w:r>
              <w:rPr>
                <w:sz w:val="24"/>
              </w:rPr>
              <w:t>3.成交供应商须办理法律规定的有关证件和批件，办理证件及实施过程有关的任何费用由供应商在响应报价中考虑，采购人不再另行支付。</w:t>
            </w:r>
          </w:p>
          <w:p>
            <w:pPr>
              <w:pStyle w:val="null3"/>
              <w:ind w:firstLine="480"/>
            </w:pPr>
            <w:r>
              <w:rPr>
                <w:sz w:val="24"/>
              </w:rPr>
              <w:t>4.成交供应商在服务期间应遵守采购人的各项规定，服从采购人安排。工作人员提供服务时必须安全操作，注意人身安全，遵守现场的规章制度，确保施工过程不出现人身安全事故，若因工作人员操作不规范出现的安全责任事故全部由成交供应商承担。</w:t>
            </w:r>
          </w:p>
          <w:p>
            <w:pPr>
              <w:pStyle w:val="null3"/>
              <w:ind w:firstLine="480"/>
            </w:pPr>
            <w:r>
              <w:rPr>
                <w:sz w:val="24"/>
              </w:rPr>
              <w:t>5.本项目淤泥处置必须严格按照有关淤泥处理的相关规定执行，否则由此造成的损失和相关责任均由成交供应商承担，相关费用须考虑在响应报价中。</w:t>
            </w:r>
          </w:p>
          <w:p>
            <w:pPr>
              <w:pStyle w:val="null3"/>
              <w:ind w:firstLine="480"/>
            </w:pPr>
            <w:r>
              <w:rPr>
                <w:sz w:val="24"/>
              </w:rPr>
              <w:t>6.服务期内成交供应商应保证服务区域内的设施、设备良好的运营状况和环境状况，并接受采购人或其授权人员的检查，对由成交供应商引起环境卫生不理想状况，采购人将书面通知成交供应商修复或整改，在书面通知下达一周后，仍未按要求修复或整改，采购人将上报有关监管部门按照相关约定或规定依法处理。</w:t>
            </w:r>
          </w:p>
          <w:p>
            <w:pPr>
              <w:pStyle w:val="null3"/>
              <w:ind w:firstLine="480"/>
            </w:pPr>
            <w:r>
              <w:rPr>
                <w:sz w:val="24"/>
              </w:rPr>
              <w:t>7.成交供应商须提供本项目服务区域清淤前和清淤过程及清淤后的的彩色相片（相片须具有详细时间及地点）给采购人。</w:t>
            </w:r>
          </w:p>
          <w:p>
            <w:pPr>
              <w:pStyle w:val="null3"/>
              <w:ind w:firstLine="480"/>
            </w:pPr>
            <w:r>
              <w:rPr>
                <w:sz w:val="24"/>
              </w:rPr>
              <w:t>8.服务响应时间要求：成交供应商在接到采购人通知后2小时内响应，24小时内组织进场，并按规定时间完成本项目服务内容、验收及按采购人要求完成结算。</w:t>
            </w:r>
          </w:p>
          <w:p>
            <w:pPr>
              <w:pStyle w:val="null3"/>
              <w:ind w:firstLine="480"/>
            </w:pPr>
            <w:r>
              <w:rPr>
                <w:sz w:val="24"/>
              </w:rPr>
              <w:t>9.如遇台风、高考、创文、巩卫期间等特殊情况，成交供应商应增加作业车辆和人员投入，确保在要求的期限内完成清淤疏通任务，并服从采购人的统一调度安排。</w:t>
            </w:r>
          </w:p>
          <w:p>
            <w:pPr>
              <w:pStyle w:val="null3"/>
              <w:ind w:firstLine="480"/>
            </w:pPr>
            <w:r>
              <w:rPr>
                <w:sz w:val="24"/>
              </w:rPr>
              <w:t>10.成交供应商须做好清疏人员及成交供应商为完成本项目服务内容派至本项目的其它人员的岗前作业和安全等培训，严格有限空间作业“七不准”制度，为作业人员配备必要的劳动安全防护用品，购买意外伤害保险，确保服务质量和服务安全。</w:t>
            </w:r>
          </w:p>
          <w:p>
            <w:pPr>
              <w:pStyle w:val="null3"/>
              <w:ind w:firstLine="480"/>
            </w:pPr>
            <w:r>
              <w:rPr>
                <w:sz w:val="24"/>
              </w:rPr>
              <w:t>11.成交供应商的清疏人员在作业过程中须严守安全生产规程、规范，工作期间穿着统一反光工作服，规范佩（穿）戴劳动防护用品（安全帽、全身式安全带、安全绳），及时处置淤泥垃圾，严禁随意倾倒淤泥垃圾，保持巡查清疏车辆整洁，维护采购人形象。</w:t>
            </w:r>
          </w:p>
          <w:p>
            <w:pPr>
              <w:pStyle w:val="null3"/>
              <w:ind w:firstLine="480"/>
            </w:pPr>
            <w:r>
              <w:rPr>
                <w:sz w:val="24"/>
              </w:rPr>
              <w:t>12.清淤处置方式：成交供应商应采用环保清淤,使用密闭车辆运输至临时淤泥处理场，并通过淤泥处置系统进行集中处置。</w:t>
            </w:r>
          </w:p>
          <w:p>
            <w:pPr>
              <w:pStyle w:val="null3"/>
              <w:ind w:firstLine="480"/>
            </w:pPr>
            <w:r>
              <w:rPr>
                <w:sz w:val="24"/>
              </w:rPr>
              <w:t>13.清淤过程环保要求：清淤及处置的过程无臭气排出，水面应无明显变化,不能出现明显变黑变臭现象，无底泥冒出。</w:t>
            </w:r>
          </w:p>
          <w:p>
            <w:pPr>
              <w:pStyle w:val="null3"/>
              <w:ind w:firstLine="480"/>
            </w:pPr>
            <w:r>
              <w:rPr>
                <w:sz w:val="24"/>
              </w:rPr>
              <w:t>14.扬尘：采取有效降尘措施，年平均悬浮物颗粒小于0.3mg/m³，满足环境空气质量标准三级标准要求。</w:t>
            </w:r>
          </w:p>
          <w:p>
            <w:pPr>
              <w:pStyle w:val="null3"/>
              <w:ind w:firstLine="480"/>
            </w:pPr>
            <w:r>
              <w:rPr>
                <w:sz w:val="24"/>
              </w:rPr>
              <w:t>15.噪声：设备运行噪音低，作业区域围挡外1m噪声小于55dB,满足建筑作业场界环境噪声排放标准要求。</w:t>
            </w:r>
          </w:p>
          <w:p>
            <w:pPr>
              <w:pStyle w:val="null3"/>
              <w:ind w:firstLine="480"/>
            </w:pPr>
            <w:r>
              <w:rPr>
                <w:sz w:val="24"/>
              </w:rPr>
              <w:t>16.淤泥处置标准：</w:t>
            </w:r>
          </w:p>
          <w:p>
            <w:pPr>
              <w:pStyle w:val="null3"/>
              <w:ind w:firstLine="480"/>
            </w:pPr>
            <w:r>
              <w:rPr>
                <w:sz w:val="24"/>
              </w:rPr>
              <w:t>（</w:t>
            </w:r>
            <w:r>
              <w:rPr>
                <w:sz w:val="24"/>
              </w:rPr>
              <w:t>1）尾水：余水 SS 值＜30mg/L，水质清澈，各项指标均不低于河道原水，PH 值 6~9，满足污水综合排放标准二级要求；</w:t>
            </w:r>
          </w:p>
          <w:p>
            <w:pPr>
              <w:pStyle w:val="null3"/>
              <w:ind w:firstLine="480"/>
            </w:pPr>
            <w:r>
              <w:rPr>
                <w:sz w:val="24"/>
              </w:rPr>
              <w:t>（</w:t>
            </w:r>
            <w:r>
              <w:rPr>
                <w:sz w:val="24"/>
              </w:rPr>
              <w:t>2）泥饼：脱水后泥块含水率＜40%。</w:t>
            </w:r>
          </w:p>
          <w:p>
            <w:pPr>
              <w:pStyle w:val="null3"/>
              <w:ind w:firstLine="480"/>
            </w:pPr>
            <w:r>
              <w:rPr>
                <w:sz w:val="24"/>
              </w:rPr>
              <w:t>17.安全生产和环保：成交供应商根据相关安全生产相关管理条例，采取安全措施保证安全生产，实现安全生产零事故目标，承担由于自身安全措施不力造成事故责任和发生的费用。需成交供应商办理的有关场地交通、环卫和噪音管理等手续，遵守政府有关主管部门对实施场地交通、噪音以及环境保护和安全生产等的管理规定，办理相关手续、并以书面形式通知采购人。</w:t>
            </w:r>
          </w:p>
          <w:p>
            <w:pPr>
              <w:pStyle w:val="null3"/>
              <w:ind w:firstLine="480"/>
            </w:pPr>
            <w:r>
              <w:rPr>
                <w:sz w:val="24"/>
              </w:rPr>
              <w:t>18.成交供应商应编制进度计划，在服务期限内完成河道清淤、淤泥处置和外运工作。</w:t>
            </w:r>
          </w:p>
          <w:p>
            <w:pPr>
              <w:pStyle w:val="null3"/>
              <w:ind w:firstLine="480"/>
            </w:pPr>
            <w:r>
              <w:rPr>
                <w:sz w:val="24"/>
              </w:rPr>
              <w:t>19.成交供应商须与采购人保持密切联系，同时服从采购人委托的第三方管理单位（如监理单位等）的各类指令。</w:t>
            </w:r>
          </w:p>
          <w:p>
            <w:pPr>
              <w:pStyle w:val="null3"/>
              <w:ind w:firstLine="480"/>
            </w:pPr>
            <w:r>
              <w:rPr>
                <w:sz w:val="24"/>
              </w:rPr>
              <w:t>20.成交供应商应保证投入本项目的作业设备及人员专职服务于本项目，不得另行安排其他工作。</w:t>
            </w:r>
          </w:p>
          <w:p>
            <w:pPr>
              <w:pStyle w:val="null3"/>
              <w:ind w:firstLine="480"/>
            </w:pPr>
            <w:r>
              <w:rPr>
                <w:sz w:val="24"/>
              </w:rPr>
              <w:t>21.淤泥处置后泥饼从现场到允许卸泥区的运距由成交供应商根据自身情况自行确定。但成交供应商须遵守国家和省市有关规定，将淤泥运至合法消纳场，不按照规定将淤泥运至规定消纳场造成不良社会影响的，采购人有权按照5万元/次进行罚款，并在向成交供应商的应支付款中直接扣除，且要求成交供应商将运至其他地方的淤泥返工运回合法消纳场，相关返工费用由成交供应商承担。</w:t>
            </w:r>
          </w:p>
          <w:p>
            <w:pPr>
              <w:pStyle w:val="null3"/>
              <w:ind w:firstLine="480"/>
            </w:pPr>
            <w:r>
              <w:rPr>
                <w:sz w:val="24"/>
              </w:rPr>
              <w:t>22.项目服务期间，成交供应商应配合采购人进行用地范围内的清障。并根据采购人的指示合理安排或调整计划，由此造成的服务期延误的，按实际延误天数顺延。用地范围内的障碍物由成交供应商清除（具体工作由采购人明确），费用由供应商在响应报价时考虑。</w:t>
            </w:r>
          </w:p>
          <w:p>
            <w:pPr>
              <w:pStyle w:val="null3"/>
              <w:jc w:val="both"/>
            </w:pPr>
            <w:r>
              <w:rPr>
                <w:sz w:val="24"/>
                <w:b/>
              </w:rPr>
              <w:t>（三）机动应急处置作业</w:t>
            </w:r>
          </w:p>
          <w:p>
            <w:pPr>
              <w:pStyle w:val="null3"/>
              <w:ind w:firstLine="480"/>
              <w:jc w:val="both"/>
            </w:pPr>
            <w:r>
              <w:rPr>
                <w:sz w:val="24"/>
              </w:rPr>
              <w:t>1.应急响应：</w:t>
            </w:r>
            <w:r>
              <w:rPr>
                <w:sz w:val="24"/>
              </w:rPr>
              <w:t>成交供应商</w:t>
            </w:r>
            <w:r>
              <w:rPr>
                <w:sz w:val="24"/>
              </w:rPr>
              <w:t>需建立应急处置队伍，配备充足的应急设备（如高排抽水强通风设备、检测设备、防坠系统套装、橡皮艇、清淤机械、打捞工具等）和应急物资，确保接到涉水应急处置指令后，</w:t>
            </w:r>
            <w:r>
              <w:rPr>
                <w:sz w:val="24"/>
              </w:rPr>
              <w:t>30分钟内抵达现场（龙归街范围内），快速开展应急处置工作</w:t>
            </w:r>
            <w:r>
              <w:rPr>
                <w:sz w:val="24"/>
              </w:rPr>
              <w:t>；重大应急事件，须立即启动应急预案，增派人员和设备，确保处置工作高效推进。</w:t>
            </w:r>
          </w:p>
          <w:p>
            <w:pPr>
              <w:pStyle w:val="null3"/>
              <w:ind w:firstLine="480"/>
              <w:jc w:val="left"/>
            </w:pPr>
            <w:r>
              <w:rPr>
                <w:sz w:val="24"/>
              </w:rPr>
              <w:t>2.应急处置范围：包括但不限于以下各类涉水应急问题：</w:t>
            </w:r>
          </w:p>
          <w:p>
            <w:pPr>
              <w:pStyle w:val="null3"/>
              <w:ind w:firstLine="480"/>
              <w:jc w:val="left"/>
            </w:pPr>
            <w:r>
              <w:rPr>
                <w:sz w:val="24"/>
              </w:rPr>
              <w:t>（</w:t>
            </w:r>
            <w:r>
              <w:rPr>
                <w:sz w:val="24"/>
              </w:rPr>
              <w:t>1）暴雨、汛期导致的河道、水塘淤泥暴增、行洪不畅；</w:t>
            </w:r>
          </w:p>
          <w:p>
            <w:pPr>
              <w:pStyle w:val="null3"/>
              <w:ind w:firstLine="480"/>
              <w:jc w:val="left"/>
            </w:pPr>
            <w:r>
              <w:rPr>
                <w:sz w:val="24"/>
              </w:rPr>
              <w:t>（</w:t>
            </w:r>
            <w:r>
              <w:rPr>
                <w:sz w:val="24"/>
              </w:rPr>
              <w:t>2）河面漂浮物、垃圾突然增多，影响水质和景观；</w:t>
            </w:r>
          </w:p>
          <w:p>
            <w:pPr>
              <w:pStyle w:val="null3"/>
              <w:ind w:firstLine="480"/>
              <w:jc w:val="left"/>
            </w:pPr>
            <w:r>
              <w:rPr>
                <w:sz w:val="24"/>
              </w:rPr>
              <w:t>（</w:t>
            </w:r>
            <w:r>
              <w:rPr>
                <w:sz w:val="24"/>
              </w:rPr>
              <w:t>3）水生植物大面积爆发，堵塞河道；</w:t>
            </w:r>
          </w:p>
          <w:p>
            <w:pPr>
              <w:pStyle w:val="null3"/>
              <w:ind w:firstLine="480"/>
              <w:jc w:val="left"/>
            </w:pPr>
            <w:r>
              <w:rPr>
                <w:sz w:val="24"/>
              </w:rPr>
              <w:t>（</w:t>
            </w:r>
            <w:r>
              <w:rPr>
                <w:sz w:val="24"/>
              </w:rPr>
              <w:t>4）突发违法排污、油污泄漏等污染水体事件；</w:t>
            </w:r>
          </w:p>
          <w:p>
            <w:pPr>
              <w:pStyle w:val="null3"/>
              <w:ind w:firstLine="480"/>
              <w:jc w:val="left"/>
            </w:pPr>
            <w:r>
              <w:rPr>
                <w:sz w:val="24"/>
              </w:rPr>
              <w:t>（</w:t>
            </w:r>
            <w:r>
              <w:rPr>
                <w:sz w:val="24"/>
              </w:rPr>
              <w:t>5）河涌、水塘岸坡小型坍塌、破损，存在安全隐患；</w:t>
            </w:r>
          </w:p>
          <w:p>
            <w:pPr>
              <w:pStyle w:val="null3"/>
              <w:ind w:firstLine="480"/>
              <w:jc w:val="left"/>
            </w:pPr>
            <w:r>
              <w:rPr>
                <w:sz w:val="24"/>
              </w:rPr>
              <w:t>（</w:t>
            </w:r>
            <w:r>
              <w:rPr>
                <w:sz w:val="24"/>
              </w:rPr>
              <w:t>6）管道漏水影响水体安全、阀井设备故障水淹等突发情况；</w:t>
            </w:r>
          </w:p>
          <w:p>
            <w:pPr>
              <w:pStyle w:val="null3"/>
              <w:ind w:firstLine="480"/>
              <w:jc w:val="both"/>
            </w:pPr>
            <w:r>
              <w:rPr>
                <w:sz w:val="24"/>
              </w:rPr>
              <w:t>（</w:t>
            </w:r>
            <w:r>
              <w:rPr>
                <w:sz w:val="24"/>
              </w:rPr>
              <w:t>7）其他由采购</w:t>
            </w:r>
            <w:r>
              <w:rPr>
                <w:sz w:val="24"/>
              </w:rPr>
              <w:t>人</w:t>
            </w:r>
            <w:r>
              <w:rPr>
                <w:sz w:val="24"/>
              </w:rPr>
              <w:t>交办的各类涉水应急处置任务。</w:t>
            </w:r>
          </w:p>
          <w:p>
            <w:pPr>
              <w:pStyle w:val="null3"/>
              <w:ind w:firstLine="480"/>
              <w:jc w:val="both"/>
            </w:pPr>
            <w:r>
              <w:rPr>
                <w:sz w:val="24"/>
              </w:rPr>
              <w:t>3.应急处置要求：应急处置作业需遵循“快速、高效、环保、安全”的原则，根据应急事件的类型和严重程度，制定合理的处置方案，</w:t>
            </w:r>
            <w:r>
              <w:rPr>
                <w:sz w:val="24"/>
              </w:rPr>
              <w:t>方案应包括但不限于以下内容：对突发事件的应急响应方案（如创文创卫、重大活动、节日等）、日常作业应急处理方案、自然灾害应急处理方案、应急抢险措施等，</w:t>
            </w:r>
            <w:r>
              <w:rPr>
                <w:sz w:val="24"/>
              </w:rPr>
              <w:t>及时控制事态发展，消除隐患；处置完成后，需对现场进行清理、恢复，提交应急处置报告，详细说明处置过程、处置结果及后续防范建议，必要时配合采购人开展应急演练。</w:t>
            </w:r>
          </w:p>
          <w:p>
            <w:pPr>
              <w:pStyle w:val="null3"/>
              <w:ind w:firstLine="482"/>
              <w:jc w:val="both"/>
            </w:pPr>
            <w:r>
              <w:rPr>
                <w:sz w:val="24"/>
                <w:b/>
              </w:rPr>
              <w:t>三、服务质量标准</w:t>
            </w:r>
          </w:p>
          <w:p>
            <w:pPr>
              <w:pStyle w:val="null3"/>
              <w:ind w:firstLine="480"/>
              <w:jc w:val="left"/>
            </w:pPr>
            <w:r>
              <w:rPr>
                <w:sz w:val="24"/>
              </w:rPr>
              <w:t>1.清淤质量</w:t>
            </w:r>
            <w:r>
              <w:rPr>
                <w:sz w:val="24"/>
              </w:rPr>
              <w:t>目标</w:t>
            </w:r>
            <w:r>
              <w:rPr>
                <w:sz w:val="24"/>
              </w:rPr>
              <w:t>：清淤后，河道、水塘底部无明显淤泥淤积，淤泥清除厚度符合相关标准，行洪断面畅通；河面、岸边无漂浮物、垃圾堆积，水质明显改善，符合《地表水环境质量标准》（</w:t>
            </w:r>
            <w:r>
              <w:rPr>
                <w:sz w:val="24"/>
              </w:rPr>
              <w:t>GB 3838-2002）相关要求。</w:t>
            </w:r>
          </w:p>
          <w:p>
            <w:pPr>
              <w:pStyle w:val="null3"/>
              <w:ind w:firstLine="480"/>
              <w:jc w:val="left"/>
            </w:pPr>
            <w:r>
              <w:rPr>
                <w:sz w:val="24"/>
              </w:rPr>
              <w:t>2.综合整治质量</w:t>
            </w:r>
            <w:r>
              <w:rPr>
                <w:sz w:val="24"/>
              </w:rPr>
              <w:t>目标</w:t>
            </w:r>
            <w:r>
              <w:rPr>
                <w:sz w:val="24"/>
              </w:rPr>
              <w:t>：岸坡修复平整、稳定，无破损、坍塌；岸边无垃圾堆积，水生植物生长合理，不影响河道行洪和水质；附属设施完好，正常运行。</w:t>
            </w:r>
          </w:p>
          <w:p>
            <w:pPr>
              <w:pStyle w:val="null3"/>
              <w:ind w:firstLine="480"/>
              <w:jc w:val="both"/>
            </w:pPr>
            <w:r>
              <w:rPr>
                <w:sz w:val="24"/>
              </w:rPr>
              <w:t>3.应急处置质量</w:t>
            </w:r>
            <w:r>
              <w:rPr>
                <w:sz w:val="24"/>
              </w:rPr>
              <w:t>目标</w:t>
            </w:r>
            <w:r>
              <w:rPr>
                <w:sz w:val="24"/>
              </w:rPr>
              <w:t>：应急处置响应及时，处置方案合理，能够快速消除应急隐患，处置完成后现场清理干净，无遗留问题，水环境恢复正常，得到采购</w:t>
            </w:r>
            <w:r>
              <w:rPr>
                <w:sz w:val="24"/>
              </w:rPr>
              <w:t>人</w:t>
            </w:r>
            <w:r>
              <w:rPr>
                <w:sz w:val="24"/>
              </w:rPr>
              <w:t>认可。</w:t>
            </w:r>
          </w:p>
          <w:p>
            <w:pPr>
              <w:pStyle w:val="null3"/>
              <w:ind w:firstLine="480"/>
              <w:jc w:val="both"/>
            </w:pPr>
            <w:r>
              <w:rPr>
                <w:sz w:val="24"/>
              </w:rPr>
              <w:t>4.供应商应建立健全的质量保障措施：保障措施应包括但不限于以下内容：质量目标、质量管理制度、质量控制措施等，做到明确质量目标，防范质量隐患，质量控制措能够确保项目高质量推进，巩固整治成效。</w:t>
            </w:r>
          </w:p>
          <w:p>
            <w:pPr>
              <w:pStyle w:val="null3"/>
              <w:ind w:firstLine="482"/>
              <w:jc w:val="both"/>
            </w:pPr>
            <w:r>
              <w:rPr>
                <w:sz w:val="24"/>
                <w:b/>
              </w:rPr>
              <w:t>四、人员要求及配置：</w:t>
            </w:r>
          </w:p>
          <w:p>
            <w:pPr>
              <w:pStyle w:val="null3"/>
              <w:ind w:firstLine="480"/>
              <w:jc w:val="both"/>
            </w:pPr>
            <w:r>
              <w:rPr>
                <w:sz w:val="24"/>
              </w:rPr>
              <w:t>1.因本项目作业面广且分散，供应商必须承诺拟投入本项目的相关人员必须全部到位，且不得在施工过程中随意更换拟投入本项目的人员，否则采购人保留追究其违约责任权利。</w:t>
            </w:r>
          </w:p>
          <w:p>
            <w:pPr>
              <w:pStyle w:val="null3"/>
              <w:ind w:firstLine="480"/>
              <w:jc w:val="both"/>
            </w:pPr>
            <w:r>
              <w:rPr>
                <w:sz w:val="24"/>
              </w:rPr>
              <w:t>★2.拟投入本项目人员配置应满足《人员配置要求表》中所述资格要求及数量要求。</w:t>
            </w:r>
          </w:p>
          <w:tbl>
            <w:tblPr>
              <w:tblInd w:type="dxa" w:w="120"/>
              <w:tblBorders>
                <w:top w:val="none" w:color="000000" w:sz="4"/>
                <w:left w:val="none" w:color="000000" w:sz="4"/>
                <w:bottom w:val="none" w:color="000000" w:sz="4"/>
                <w:right w:val="none" w:color="000000" w:sz="4"/>
                <w:insideH w:val="none"/>
                <w:insideV w:val="none"/>
              </w:tblBorders>
            </w:tblPr>
            <w:tblGrid>
              <w:gridCol w:w="352"/>
              <w:gridCol w:w="994"/>
              <w:gridCol w:w="1675"/>
              <w:gridCol w:w="762"/>
              <w:gridCol w:w="1816"/>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人员配置要求表</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w:t>
                  </w:r>
                </w:p>
              </w:tc>
              <w:tc>
                <w:tcPr>
                  <w:tcW w:type="dxa" w:w="1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资格要求</w:t>
                  </w:r>
                </w:p>
              </w:tc>
              <w:tc>
                <w:tcPr>
                  <w:tcW w:type="dxa" w:w="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数量（人）</w:t>
                  </w: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项目负责人</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具备市政公用工程专业二级或以上注册建造师，并持有安全生产考核合格证（</w:t>
                  </w:r>
                  <w:r>
                    <w:rPr>
                      <w:sz w:val="24"/>
                    </w:rPr>
                    <w:t>B证）。</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提供注册建造师证、安全生产考核合格证及</w:t>
                  </w:r>
                  <w:r>
                    <w:rPr>
                      <w:sz w:val="24"/>
                    </w:rPr>
                    <w:t>本项目投标截止日之前六个月内任意一个月在本单位任职的《投保单》或《社会保险参保人员证明》</w:t>
                  </w:r>
                  <w:r>
                    <w:rPr>
                      <w:sz w:val="24"/>
                    </w:rPr>
                    <w:t>并加盖公章。</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技术负责人</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具备给排水或环境工程相关专业中级（或以上）工程师职称。</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w:t>
                  </w:r>
                  <w:r>
                    <w:rPr>
                      <w:sz w:val="24"/>
                    </w:rPr>
                    <w:t>职称</w:t>
                  </w:r>
                  <w:r>
                    <w:rPr>
                      <w:sz w:val="24"/>
                    </w:rPr>
                    <w:t>证及</w:t>
                  </w:r>
                  <w:r>
                    <w:rPr>
                      <w:sz w:val="24"/>
                    </w:rPr>
                    <w:t>本项目投标截止日之前六个月内任意一个月在本单位任职的《投保单》或《社会保险参保人员证明》</w:t>
                  </w:r>
                  <w:r>
                    <w:rPr>
                      <w:sz w:val="24"/>
                    </w:rPr>
                    <w:t>并加盖公章。</w:t>
                  </w:r>
                </w:p>
              </w:tc>
            </w:tr>
            <w:tr>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专职安全员</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具备安全生产考核合格证（</w:t>
                  </w:r>
                  <w:r>
                    <w:rPr>
                      <w:sz w:val="24"/>
                    </w:rPr>
                    <w:t>C证）。</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提供安全生产考核合格证及</w:t>
                  </w:r>
                  <w:r>
                    <w:rPr>
                      <w:sz w:val="24"/>
                    </w:rPr>
                    <w:t>本项目投标截止日之前六个月内任意一个月在本单位任职的《投保单》或《社会保险参保人员证明》</w:t>
                  </w:r>
                  <w:r>
                    <w:rPr>
                      <w:sz w:val="24"/>
                    </w:rPr>
                    <w:t>并加盖公章。</w:t>
                  </w:r>
                </w:p>
              </w:tc>
            </w:tr>
          </w:tbl>
          <w:p>
            <w:pPr>
              <w:pStyle w:val="null3"/>
              <w:ind w:firstLine="482"/>
              <w:jc w:val="both"/>
            </w:pPr>
            <w:r>
              <w:rPr>
                <w:sz w:val="24"/>
                <w:b/>
              </w:rPr>
              <w:t>五、其他要求</w:t>
            </w:r>
          </w:p>
          <w:p>
            <w:pPr>
              <w:pStyle w:val="null3"/>
              <w:ind w:firstLine="480"/>
              <w:jc w:val="both"/>
            </w:pPr>
            <w:r>
              <w:rPr>
                <w:sz w:val="24"/>
              </w:rPr>
              <w:t>1.安全生产：供应商应建立健全的项目安全生产制度，制度体系应包括但不限于以下内容：安全制度、安全措施、安全保障方案等，明确各岗位人员的安全生产职责，规范施工安全操作流程，识别并管控各类安全风险，预防和减少一般安全事故、杜绝重特大安全事故发生，保障项目施工安全、人员安全、设备安全及周边环境安全，确保项目按计划顺利实施，同时兼顾水域生态保护。</w:t>
            </w:r>
          </w:p>
          <w:p>
            <w:pPr>
              <w:pStyle w:val="null3"/>
              <w:ind w:firstLine="480"/>
              <w:jc w:val="both"/>
            </w:pPr>
            <w:r>
              <w:rPr>
                <w:sz w:val="24"/>
              </w:rPr>
              <w:t>2.</w:t>
            </w:r>
            <w:r>
              <w:rPr>
                <w:sz w:val="24"/>
              </w:rPr>
              <w:t>组织管理</w:t>
            </w:r>
            <w:r>
              <w:rPr>
                <w:sz w:val="24"/>
              </w:rPr>
              <w:t>：</w:t>
            </w:r>
            <w:r>
              <w:rPr>
                <w:sz w:val="24"/>
              </w:rPr>
              <w:t>供应商应建立科学、高效、规范的项目组织管理体系，制度体系应包括但不限于以下内容：</w:t>
            </w:r>
            <w:r>
              <w:rPr>
                <w:sz w:val="24"/>
              </w:rPr>
              <w:t>管理组织架构</w:t>
            </w:r>
            <w:r>
              <w:rPr>
                <w:sz w:val="24"/>
              </w:rPr>
              <w:t>、</w:t>
            </w:r>
            <w:r>
              <w:rPr>
                <w:sz w:val="24"/>
              </w:rPr>
              <w:t>工作岗位配置及职责</w:t>
            </w:r>
            <w:r>
              <w:rPr>
                <w:sz w:val="24"/>
              </w:rPr>
              <w:t>、</w:t>
            </w:r>
            <w:r>
              <w:rPr>
                <w:sz w:val="24"/>
              </w:rPr>
              <w:t>人员管理措施</w:t>
            </w:r>
            <w:r>
              <w:rPr>
                <w:sz w:val="24"/>
              </w:rPr>
              <w:t>、</w:t>
            </w:r>
            <w:r>
              <w:rPr>
                <w:sz w:val="24"/>
              </w:rPr>
              <w:t>工作时间计划等</w:t>
            </w:r>
            <w:r>
              <w:rPr>
                <w:sz w:val="24"/>
              </w:rPr>
              <w:t>，</w:t>
            </w:r>
            <w:r>
              <w:rPr>
                <w:sz w:val="24"/>
              </w:rPr>
              <w:t>能够明确组织架构、</w:t>
            </w:r>
            <w:r>
              <w:rPr>
                <w:sz w:val="24"/>
              </w:rPr>
              <w:t>岗位配置</w:t>
            </w:r>
            <w:r>
              <w:rPr>
                <w:sz w:val="24"/>
              </w:rPr>
              <w:t>及职责分工、具体</w:t>
            </w:r>
            <w:r>
              <w:rPr>
                <w:sz w:val="24"/>
              </w:rPr>
              <w:t>工作时间</w:t>
            </w:r>
            <w:r>
              <w:rPr>
                <w:sz w:val="24"/>
              </w:rPr>
              <w:t>安排、管理流程及管控要求，统筹协调项目实施过程中的人力、物力、财力、技术等资源，化解实施过程中的各类矛盾与问题，防范各类管理风险，确保项目按计划、高质量推进，同时保障长效运维，巩固整治成效。</w:t>
            </w:r>
          </w:p>
          <w:p>
            <w:pPr>
              <w:pStyle w:val="null3"/>
              <w:ind w:firstLine="480"/>
              <w:jc w:val="both"/>
            </w:pPr>
            <w:r>
              <w:rPr>
                <w:sz w:val="24"/>
              </w:rPr>
              <w:t>3.人员培训管理：供应商具有完善的人员培训管理方案，应包括但不限于以下内容：培训体系、培训计划、培训方式、培训目标等，负责对员工进行上岗前的劳动操作技术、安全生产、有关规章制度知识的培训，确保所投入本项目的人员做到遵纪守法，文明服务。</w:t>
            </w:r>
            <w:r>
              <w:br/>
            </w:r>
            <w:r>
              <w:br/>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广州市白云区人民政府龙归街道办事处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预算金额作为计算基数，收费标准参照中华人民共和国国家发展计划委员会颁发的计价格[2002]1980号文《招标代理服务收费管理暂行办法》及国家发改委[2003]857号及发改价格[2011]534号文件中规定的“服务类”计费标准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广东和盛招标代理有限公司网（https://www.gdhsbid.com/）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广东和盛招标代理有限公司网（https://www.gdhsbid.com/）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020-37023498</w:t>
      </w:r>
    </w:p>
    <w:p>
      <w:pPr>
        <w:pStyle w:val="null3"/>
        <w:ind w:firstLine="480"/>
      </w:pPr>
      <w:r>
        <w:rPr/>
        <w:t>传真：</w:t>
      </w:r>
      <w:r>
        <w:rPr/>
        <w:t>020-37023498</w:t>
      </w:r>
    </w:p>
    <w:p>
      <w:pPr>
        <w:pStyle w:val="null3"/>
        <w:ind w:firstLine="480"/>
      </w:pPr>
      <w:r>
        <w:rPr/>
        <w:t>邮箱：</w:t>
      </w:r>
      <w:r>
        <w:rPr/>
        <w:t>gdhesheng@gdhsbid.com</w:t>
      </w:r>
    </w:p>
    <w:p>
      <w:pPr>
        <w:pStyle w:val="null3"/>
        <w:ind w:firstLine="480"/>
      </w:pPr>
      <w:r>
        <w:rPr/>
        <w:t>地址：</w:t>
      </w:r>
      <w:r>
        <w:rPr/>
        <w:t>广州市白云区政民路17号301、302、303、304室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龙归街辖内河涌综合整治及水塘河道常态化清淤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广东和盛招标代理有限公司</w:t>
      </w:r>
      <w:r>
        <w:rPr/>
        <w:t>统一对外发布。</w:t>
      </w:r>
    </w:p>
    <w:p>
      <w:pPr>
        <w:pStyle w:val="null3"/>
        <w:ind w:firstLine="480"/>
      </w:pPr>
      <w:r>
        <w:rPr/>
        <w:t>（2）对</w:t>
      </w:r>
      <w:r>
        <w:rPr/>
        <w:t>广东和盛招标代理有限公司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采购包1（龙归街辖内河涌综合整治及水塘河道常态化清淤项目）：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采购包1（龙归街辖内河涌综合整治及水塘河道常态化清淤项目）：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提供《供应商资格声明函》。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供应商必须符合法律、行政法规规定的其他条件（一）</w:t>
            </w:r>
          </w:p>
        </w:tc>
        <w:tc>
          <w:tcPr>
            <w:tcW w:type="dxa" w:w="4238"/>
          </w:tcPr>
          <w:p>
            <w:pPr>
              <w:pStyle w:val="null3"/>
            </w:pPr>
            <w:r>
              <w:rPr/>
              <w:t>单位负责人为同一人或者存在直接控股、管理关系的不同供应商，不得参加同一合同项下的政府采购活动。（提供《供应商资格声明函》）</w:t>
            </w:r>
          </w:p>
        </w:tc>
      </w:tr>
      <w:tr>
        <w:tc>
          <w:tcPr>
            <w:tcW w:type="dxa" w:w="890"/>
          </w:tcPr>
          <w:p>
            <w:pPr>
              <w:pStyle w:val="null3"/>
            </w:pPr>
            <w:r>
              <w:rPr/>
              <w:t>8</w:t>
            </w:r>
          </w:p>
        </w:tc>
        <w:tc>
          <w:tcPr>
            <w:tcW w:type="dxa" w:w="3178"/>
          </w:tcPr>
          <w:p>
            <w:pPr>
              <w:pStyle w:val="null3"/>
            </w:pPr>
            <w:r>
              <w:rPr/>
              <w:t>供应商必须符合法律、行政法规规定的其他条件（二）</w:t>
            </w:r>
          </w:p>
        </w:tc>
        <w:tc>
          <w:tcPr>
            <w:tcW w:type="dxa" w:w="4238"/>
          </w:tcPr>
          <w:p>
            <w:pPr>
              <w:pStyle w:val="null3"/>
            </w:pPr>
            <w:r>
              <w:rPr/>
              <w:t>为采购项目提供整体设计、规范编制或者项目管理、监理、检测等服务的供应商，不得再参加该采购项目的其他采购活动。（提供《供应商资格声明函》）</w:t>
            </w:r>
          </w:p>
        </w:tc>
      </w:tr>
      <w:tr>
        <w:tc>
          <w:tcPr>
            <w:tcW w:type="dxa" w:w="890"/>
          </w:tcPr>
          <w:p>
            <w:pPr>
              <w:pStyle w:val="null3"/>
            </w:pPr>
            <w:r>
              <w:rPr/>
              <w:t>9</w:t>
            </w:r>
          </w:p>
        </w:tc>
        <w:tc>
          <w:tcPr>
            <w:tcW w:type="dxa" w:w="3178"/>
          </w:tcPr>
          <w:p>
            <w:pPr>
              <w:pStyle w:val="null3"/>
            </w:pPr>
            <w:r>
              <w:rPr/>
              <w:t>本项目特定的资格要求（一）</w:t>
            </w:r>
          </w:p>
        </w:tc>
        <w:tc>
          <w:tcPr>
            <w:tcW w:type="dxa" w:w="4238"/>
          </w:tcPr>
          <w:p>
            <w:pPr>
              <w:pStyle w:val="null3"/>
            </w:pPr>
            <w:r>
              <w:rPr/>
              <w:t>供应商须具有有效的市政公用工程施工总承包三级或以上资质（提供证书扫描件作为证明材料）</w:t>
            </w:r>
          </w:p>
        </w:tc>
      </w:tr>
      <w:tr>
        <w:tc>
          <w:tcPr>
            <w:tcW w:type="dxa" w:w="890"/>
          </w:tcPr>
          <w:p>
            <w:pPr>
              <w:pStyle w:val="null3"/>
            </w:pPr>
            <w:r>
              <w:rPr/>
              <w:t>10</w:t>
            </w:r>
          </w:p>
        </w:tc>
        <w:tc>
          <w:tcPr>
            <w:tcW w:type="dxa" w:w="3178"/>
          </w:tcPr>
          <w:p>
            <w:pPr>
              <w:pStyle w:val="null3"/>
            </w:pPr>
            <w:r>
              <w:rPr/>
              <w:t>本项目特定的资格要求（二）</w:t>
            </w:r>
          </w:p>
        </w:tc>
        <w:tc>
          <w:tcPr>
            <w:tcW w:type="dxa" w:w="4238"/>
          </w:tcPr>
          <w:p>
            <w:pPr>
              <w:pStyle w:val="null3"/>
            </w:pPr>
            <w:r>
              <w:rPr/>
              <w:t>供应商须持有建设行政主管部门颁发有效的《安全生产许可证》（提供证书扫描件作为证明材料）</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须符合本项目采购标的对应行业（本采购包行业为：建筑业）的政策划分标准的中小微企业。监狱企业、残疾人福利单位视同小型、微型企业。（注：中小微企业以投标人填写的《中小企业声明函（工程、服务）》（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采购包1（龙归街辖内河涌综合整治及水塘河道常态化清淤项目）：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投标折扣率是固定价且是唯一的，没有大于100%，也没有小于等于0%。</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满足采购需求中“★”条款要求。</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采购包1(龙归街辖内河涌综合整治及水塘河道常态化清淤项目):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项目服务方案1 (2.0分)</w:t>
            </w:r>
          </w:p>
        </w:tc>
        <w:tc>
          <w:tcPr>
            <w:tcW w:type="dxa" w:w="5076"/>
          </w:tcPr>
          <w:p>
            <w:pPr>
              <w:pStyle w:val="null3"/>
              <w:jc w:val="left"/>
            </w:pPr>
            <w:r>
              <w:rPr/>
              <w:t>根据供应商针对本项目提供的项目服务方案进行评审，方案包括但不限于：①服务内容、②服务要求、③现状、④难点、重点分析及应对措施等。每提供1项内容得0.5分，最高得2分。</w:t>
            </w:r>
          </w:p>
        </w:tc>
      </w:tr>
      <w:tr>
        <w:tc>
          <w:tcPr>
            <w:tcW w:type="dxa" w:w="922"/>
            <w:gridSpan w:val="2"/>
            <w:vMerge/>
          </w:tcPr>
          <w:p/>
        </w:tc>
        <w:tc>
          <w:tcPr>
            <w:tcW w:type="dxa" w:w="2307"/>
          </w:tcPr>
          <w:p>
            <w:pPr>
              <w:pStyle w:val="null3"/>
              <w:jc w:val="left"/>
            </w:pPr>
            <w:r>
              <w:rPr/>
              <w:t>项目服务方案2 (8.0分)</w:t>
            </w:r>
            <w:r>
              <w:rPr/>
              <w:t>）</w:t>
            </w:r>
          </w:p>
        </w:tc>
        <w:tc>
          <w:tcPr>
            <w:tcW w:type="dxa" w:w="5076"/>
          </w:tcPr>
          <w:p>
            <w:pPr>
              <w:pStyle w:val="null3"/>
              <w:jc w:val="left"/>
            </w:pPr>
            <w:r>
              <w:rPr/>
              <w:t>在上述“项目服务方案1”得分的基础上进行评审(得0分的不参与本项评审)： （1）项目服务方案内容完善，对服务内容、服务要求明确，现状情况有清晰的描述内容；难点、重点分析全面、准确、合理，有具体合理的应对措施，完全满足或优于采购需求，得8分； （2）项目服务方案内容基本完善，对服务内容、服务要求、现状情况的描述内容基本明确；难点、重点分析及应对措施但基本全面，具有一定可操作性，满足基本采购需求，得4分； （3）项目服务方案内容模糊，对服务内容、服务要求不明确，难点、重点分析及应对措施不全面，偏离采购需求，得1分； （4）其他，得0分。</w:t>
            </w:r>
          </w:p>
        </w:tc>
      </w:tr>
      <w:tr>
        <w:tc>
          <w:tcPr>
            <w:tcW w:type="dxa" w:w="922"/>
            <w:gridSpan w:val="2"/>
            <w:vMerge/>
          </w:tcPr>
          <w:p/>
        </w:tc>
        <w:tc>
          <w:tcPr>
            <w:tcW w:type="dxa" w:w="2307"/>
          </w:tcPr>
          <w:p>
            <w:pPr>
              <w:pStyle w:val="null3"/>
              <w:jc w:val="left"/>
            </w:pPr>
            <w:r>
              <w:rPr/>
              <w:t>组织管理方案1 (2.0分)</w:t>
            </w:r>
          </w:p>
        </w:tc>
        <w:tc>
          <w:tcPr>
            <w:tcW w:type="dxa" w:w="5076"/>
          </w:tcPr>
          <w:p>
            <w:pPr>
              <w:pStyle w:val="null3"/>
              <w:jc w:val="left"/>
            </w:pPr>
            <w:r>
              <w:rPr/>
              <w:t>根据供应商针对本项目提供的组织管理方案进行评审，方案包括但不限于：①管理组织架构，②工作岗位配置及职责，③人员管理措施，④工作时间计划等。每提供1项内容得0.5分，最高得2分。</w:t>
            </w:r>
          </w:p>
        </w:tc>
      </w:tr>
      <w:tr>
        <w:tc>
          <w:tcPr>
            <w:tcW w:type="dxa" w:w="922"/>
            <w:gridSpan w:val="2"/>
            <w:vMerge/>
          </w:tcPr>
          <w:p/>
        </w:tc>
        <w:tc>
          <w:tcPr>
            <w:tcW w:type="dxa" w:w="2307"/>
          </w:tcPr>
          <w:p>
            <w:pPr>
              <w:pStyle w:val="null3"/>
              <w:jc w:val="left"/>
            </w:pPr>
            <w:r>
              <w:rPr/>
              <w:t>组织管理方案2 (8.0分)</w:t>
            </w:r>
            <w:r>
              <w:rPr/>
              <w:t>）</w:t>
            </w:r>
          </w:p>
        </w:tc>
        <w:tc>
          <w:tcPr>
            <w:tcW w:type="dxa" w:w="5076"/>
          </w:tcPr>
          <w:p>
            <w:pPr>
              <w:pStyle w:val="null3"/>
              <w:jc w:val="left"/>
            </w:pPr>
            <w:r>
              <w:rPr/>
              <w:t>在上述“组织管理方案1”得分的基础上进行评审(得0分的不参与本项评审)： （1）组织管理方案内容完善，组织架构、岗位配置及职责明确，人员管理及工作计划安排得当，完全满足或优于采购需求，得8分； （2）组织管理方案内容基本完善，组织架构基本完整，岗位配置及职责明确，人员管理及工作计划安排基本清晰，满足基本采购需求，得4分； （3）组织管理方案内容模糊，岗位配置及职责不明确，人员管理及工作计划安排混乱，偏离采购需求，得1分； （4）其他，得0分。</w:t>
            </w:r>
          </w:p>
        </w:tc>
      </w:tr>
      <w:tr>
        <w:tc>
          <w:tcPr>
            <w:tcW w:type="dxa" w:w="922"/>
            <w:gridSpan w:val="2"/>
            <w:vMerge/>
          </w:tcPr>
          <w:p/>
        </w:tc>
        <w:tc>
          <w:tcPr>
            <w:tcW w:type="dxa" w:w="2307"/>
          </w:tcPr>
          <w:p>
            <w:pPr>
              <w:pStyle w:val="null3"/>
              <w:jc w:val="left"/>
            </w:pPr>
            <w:r>
              <w:rPr/>
              <w:t>综合整治及清淤维护方案1 (2.0分)</w:t>
            </w:r>
          </w:p>
        </w:tc>
        <w:tc>
          <w:tcPr>
            <w:tcW w:type="dxa" w:w="5076"/>
          </w:tcPr>
          <w:p>
            <w:pPr>
              <w:pStyle w:val="null3"/>
              <w:jc w:val="left"/>
            </w:pPr>
            <w:r>
              <w:rPr/>
              <w:t>根据供应商针对本项目提供的综合整治及清淤维护方案进行评审，方案包括但不限于：①河涌岸坡整治，②水生植物合理管控，③淤积物的集中处置、降噪、除臭，④淤积物的脱水干化的方案等。每提供1项内容得0.5分，最高得2分。</w:t>
            </w:r>
          </w:p>
        </w:tc>
      </w:tr>
      <w:tr>
        <w:tc>
          <w:tcPr>
            <w:tcW w:type="dxa" w:w="922"/>
            <w:gridSpan w:val="2"/>
            <w:vMerge/>
          </w:tcPr>
          <w:p/>
        </w:tc>
        <w:tc>
          <w:tcPr>
            <w:tcW w:type="dxa" w:w="2307"/>
          </w:tcPr>
          <w:p>
            <w:pPr>
              <w:pStyle w:val="null3"/>
              <w:jc w:val="left"/>
            </w:pPr>
            <w:r>
              <w:rPr/>
              <w:t>综合整治及清淤维护方案2 (8.0分)</w:t>
            </w:r>
            <w:r>
              <w:rPr/>
              <w:t>）</w:t>
            </w:r>
          </w:p>
        </w:tc>
        <w:tc>
          <w:tcPr>
            <w:tcW w:type="dxa" w:w="5076"/>
          </w:tcPr>
          <w:p>
            <w:pPr>
              <w:pStyle w:val="null3"/>
              <w:jc w:val="left"/>
            </w:pPr>
            <w:r>
              <w:rPr/>
              <w:t>在上述“综合整治及清淤维护方案1”得分的基础上进行评审(得0分的不参与本项评审)： （1）综合整治及清淤维护方案内容完善，对河涌岸坡整治、水生植物合理管控内容明确，淤积物的处置、脱水干化的方案全面，具有针对性和可操作性，完全满足或优于采购需求，得8分； （2）综合整治及清淤维护方案内容基本完善，对河涌岸坡整治、水生植物合理管控内容基本明确，淤积物的处置、脱水干化的方案基本全面，满足基本采购需求，得4分； （3）综合整治及清淤维护方案内容简单，对河涌岸坡整治、水生植物合理管控内容欠缺，淤积物的处置、脱水干化的方案不够全面，偏离采购需求，得1分； （4）其他，得0分。</w:t>
            </w:r>
          </w:p>
        </w:tc>
      </w:tr>
      <w:tr>
        <w:tc>
          <w:tcPr>
            <w:tcW w:type="dxa" w:w="922"/>
            <w:gridSpan w:val="2"/>
            <w:vMerge/>
          </w:tcPr>
          <w:p/>
        </w:tc>
        <w:tc>
          <w:tcPr>
            <w:tcW w:type="dxa" w:w="2307"/>
          </w:tcPr>
          <w:p>
            <w:pPr>
              <w:pStyle w:val="null3"/>
              <w:jc w:val="left"/>
            </w:pPr>
            <w:r>
              <w:rPr/>
              <w:t>安全生产方案1 (3.0分)</w:t>
            </w:r>
          </w:p>
        </w:tc>
        <w:tc>
          <w:tcPr>
            <w:tcW w:type="dxa" w:w="5076"/>
          </w:tcPr>
          <w:p>
            <w:pPr>
              <w:pStyle w:val="null3"/>
              <w:jc w:val="left"/>
            </w:pPr>
            <w:r>
              <w:rPr/>
              <w:t>根据供应商针对本项目提供的安全生产方案进行评审，方案包括但不限于：①安全制度，②安全措施，③安全保障方案等。每提供1项内容得1分，最高得3分。</w:t>
            </w:r>
          </w:p>
        </w:tc>
      </w:tr>
      <w:tr>
        <w:tc>
          <w:tcPr>
            <w:tcW w:type="dxa" w:w="922"/>
            <w:gridSpan w:val="2"/>
            <w:vMerge/>
          </w:tcPr>
          <w:p/>
        </w:tc>
        <w:tc>
          <w:tcPr>
            <w:tcW w:type="dxa" w:w="2307"/>
          </w:tcPr>
          <w:p>
            <w:pPr>
              <w:pStyle w:val="null3"/>
              <w:jc w:val="left"/>
            </w:pPr>
            <w:r>
              <w:rPr/>
              <w:t>安全生产方案2 (7.0分)</w:t>
            </w:r>
            <w:r>
              <w:rPr/>
              <w:t>）</w:t>
            </w:r>
          </w:p>
        </w:tc>
        <w:tc>
          <w:tcPr>
            <w:tcW w:type="dxa" w:w="5076"/>
          </w:tcPr>
          <w:p>
            <w:pPr>
              <w:pStyle w:val="null3"/>
              <w:jc w:val="left"/>
            </w:pPr>
            <w:r>
              <w:rPr/>
              <w:t>在上述“安全生产方案1”得分的基础上进行评审(得0分的不参与本项评审)： （1）安全生产方案内容完善，安全制度、安全措施合理可行，安全保障方案明确，完全满足或优于采购需求，得7分； （2）安全生产方案内容基本完善，安全制度、安全措施具有一定的可行性，安全保障方案基本明确，满足基本采购需求，得4分； （3）安全生产方案内容简单，安全制度不够完善，安全措施可行性低，安全保障方案不明确，偏离采购需求，得1分； （4）其他，得0分。</w:t>
            </w:r>
          </w:p>
        </w:tc>
      </w:tr>
      <w:tr>
        <w:tc>
          <w:tcPr>
            <w:tcW w:type="dxa" w:w="922"/>
            <w:gridSpan w:val="2"/>
            <w:vMerge/>
          </w:tcPr>
          <w:p/>
        </w:tc>
        <w:tc>
          <w:tcPr>
            <w:tcW w:type="dxa" w:w="2307"/>
          </w:tcPr>
          <w:p>
            <w:pPr>
              <w:pStyle w:val="null3"/>
              <w:jc w:val="left"/>
            </w:pPr>
            <w:r>
              <w:rPr/>
              <w:t>人员培训管理方案1 (2.0分)</w:t>
            </w:r>
          </w:p>
        </w:tc>
        <w:tc>
          <w:tcPr>
            <w:tcW w:type="dxa" w:w="5076"/>
          </w:tcPr>
          <w:p>
            <w:pPr>
              <w:pStyle w:val="null3"/>
              <w:jc w:val="left"/>
            </w:pPr>
            <w:r>
              <w:rPr/>
              <w:t>根据供应商针对本项目提供的人员培训管理方案进行评审，方案包括但不限于：①培训体系，②培训计划，③培训方式、④培训目标等。每提供1项内容得0.5分，最高得2分。</w:t>
            </w:r>
          </w:p>
        </w:tc>
      </w:tr>
      <w:tr>
        <w:tc>
          <w:tcPr>
            <w:tcW w:type="dxa" w:w="922"/>
            <w:gridSpan w:val="2"/>
            <w:vMerge/>
          </w:tcPr>
          <w:p/>
        </w:tc>
        <w:tc>
          <w:tcPr>
            <w:tcW w:type="dxa" w:w="2307"/>
          </w:tcPr>
          <w:p>
            <w:pPr>
              <w:pStyle w:val="null3"/>
              <w:jc w:val="left"/>
            </w:pPr>
            <w:r>
              <w:rPr/>
              <w:t>人员培训管理方案2 (8.0分)</w:t>
            </w:r>
            <w:r>
              <w:rPr/>
              <w:t>）</w:t>
            </w:r>
          </w:p>
        </w:tc>
        <w:tc>
          <w:tcPr>
            <w:tcW w:type="dxa" w:w="5076"/>
          </w:tcPr>
          <w:p>
            <w:pPr>
              <w:pStyle w:val="null3"/>
              <w:jc w:val="left"/>
            </w:pPr>
            <w:r>
              <w:rPr/>
              <w:t>在上述“人员培训管理方案1”得分的基础上进行评审(得0分的不参与进一步评审)： （1）人员培训管理方案内容完善，培训体系、培训计划、培训方式及培训目标合理明确，人员管理机制可行，完全满足或优于采购需求，得8分； （2）人员培训管理方案内容基本完整，培训体系、培训计划、培训方式及培训目标基本明确，人员管理机制具有一定的可行性，满足基本采购需求，得4分； （3）人员培训管理方案内容简单，培训体系、培训计划、培训方式及培训目标不明确，人员管理机制可行性低，偏离采购需求，得1分； （4）其他，得0分。</w:t>
            </w:r>
          </w:p>
        </w:tc>
      </w:tr>
      <w:tr>
        <w:tc>
          <w:tcPr>
            <w:tcW w:type="dxa" w:w="922"/>
            <w:gridSpan w:val="2"/>
            <w:vMerge/>
          </w:tcPr>
          <w:p/>
        </w:tc>
        <w:tc>
          <w:tcPr>
            <w:tcW w:type="dxa" w:w="2307"/>
          </w:tcPr>
          <w:p>
            <w:pPr>
              <w:pStyle w:val="null3"/>
              <w:jc w:val="left"/>
            </w:pPr>
            <w:r>
              <w:rPr/>
              <w:t>质量保障措施1 (3.0分)</w:t>
            </w:r>
          </w:p>
        </w:tc>
        <w:tc>
          <w:tcPr>
            <w:tcW w:type="dxa" w:w="5076"/>
          </w:tcPr>
          <w:p>
            <w:pPr>
              <w:pStyle w:val="null3"/>
              <w:jc w:val="left"/>
            </w:pPr>
            <w:r>
              <w:rPr/>
              <w:t>根据供应商针对本项目提供的质量保证措施，措施内容包括但不限于：①质量目标，②质量管理制度，③质量控制措施等。每提供1项内容得1分，最高得3分。</w:t>
            </w:r>
          </w:p>
        </w:tc>
      </w:tr>
      <w:tr>
        <w:tc>
          <w:tcPr>
            <w:tcW w:type="dxa" w:w="922"/>
            <w:gridSpan w:val="2"/>
            <w:vMerge/>
          </w:tcPr>
          <w:p/>
        </w:tc>
        <w:tc>
          <w:tcPr>
            <w:tcW w:type="dxa" w:w="2307"/>
          </w:tcPr>
          <w:p>
            <w:pPr>
              <w:pStyle w:val="null3"/>
              <w:jc w:val="left"/>
            </w:pPr>
            <w:r>
              <w:rPr/>
              <w:t>质量保障措施2 (7.0分)</w:t>
            </w:r>
            <w:r>
              <w:rPr/>
              <w:t>）</w:t>
            </w:r>
          </w:p>
        </w:tc>
        <w:tc>
          <w:tcPr>
            <w:tcW w:type="dxa" w:w="5076"/>
          </w:tcPr>
          <w:p>
            <w:pPr>
              <w:pStyle w:val="null3"/>
              <w:jc w:val="left"/>
            </w:pPr>
            <w:r>
              <w:rPr/>
              <w:t>在上述“质量保障措施1”得分的基础上进行评审(得0分的不参与进一步评审)： （1）质量保障措施方案内容完善，质量目标明确，质量管理制度及控制措施合理可行，完全满足或优于采购需求，得7分； （2）质量保障措施方案内容基本完善，质量目标基本明确，质量管理制度及控制措施合理具有一定的可行性，满足基本采购需求，得4分； （3）质量保障措施方案内容简单，质量目标不明确，质量管理制度及控制措施可行性低，偏离采购需求，得1分； （4）其他，得0分。</w:t>
            </w:r>
          </w:p>
        </w:tc>
      </w:tr>
      <w:tr>
        <w:tc>
          <w:tcPr>
            <w:tcW w:type="dxa" w:w="922"/>
            <w:gridSpan w:val="2"/>
            <w:vMerge/>
          </w:tcPr>
          <w:p/>
        </w:tc>
        <w:tc>
          <w:tcPr>
            <w:tcW w:type="dxa" w:w="2307"/>
          </w:tcPr>
          <w:p>
            <w:pPr>
              <w:pStyle w:val="null3"/>
              <w:jc w:val="left"/>
            </w:pPr>
            <w:r>
              <w:rPr/>
              <w:t>应急处理方案1 (2.0分)</w:t>
            </w:r>
          </w:p>
        </w:tc>
        <w:tc>
          <w:tcPr>
            <w:tcW w:type="dxa" w:w="5076"/>
          </w:tcPr>
          <w:p>
            <w:pPr>
              <w:pStyle w:val="null3"/>
              <w:jc w:val="left"/>
            </w:pPr>
            <w:r>
              <w:rPr/>
              <w:t>根据供应商针对本项目提供的应急处理方案进行评审，方案包括但不限于：①对突发事件的应急响应方案（如创文创卫、重大活动、节日等），②日常作业应急处理方案，③自然灾害应急处理方案，④应急抢险措施等。每提供1项内容得0.5分，最高得2分。</w:t>
            </w:r>
          </w:p>
        </w:tc>
      </w:tr>
      <w:tr>
        <w:tc>
          <w:tcPr>
            <w:tcW w:type="dxa" w:w="922"/>
            <w:gridSpan w:val="2"/>
            <w:vMerge/>
          </w:tcPr>
          <w:p/>
        </w:tc>
        <w:tc>
          <w:tcPr>
            <w:tcW w:type="dxa" w:w="2307"/>
          </w:tcPr>
          <w:p>
            <w:pPr>
              <w:pStyle w:val="null3"/>
              <w:jc w:val="left"/>
            </w:pPr>
            <w:r>
              <w:rPr/>
              <w:t>应急处理方案2 (8.0分)</w:t>
            </w:r>
            <w:r>
              <w:rPr/>
              <w:t>）</w:t>
            </w:r>
          </w:p>
        </w:tc>
        <w:tc>
          <w:tcPr>
            <w:tcW w:type="dxa" w:w="5076"/>
          </w:tcPr>
          <w:p>
            <w:pPr>
              <w:pStyle w:val="null3"/>
              <w:jc w:val="left"/>
            </w:pPr>
            <w:r>
              <w:rPr/>
              <w:t>在上述“应急处理方案1”得分的基础上进行评审(得0分的不参与本项评审)： （1）应急处理方案内容完善，对突发事件的应急响应方案、日常作业应急处理方案、自然灾害应急处理方案详细，应急抢险措施合理可行，完全满足或优于采购需求，得8分； （2）应急处理方案内容基本完善，对突发事件的应急响应方案、日常作业应急处理方案、自然灾害应急处理方案内容基本详细，应急抢险措施具有一定的可行性，满足基本采购需求，得4分； （3）应急处理方案内容简单，对突发事件的应急响应方案、日常作业应急处理方案、自然灾害应急处理方案内容不够详细，应急抢险措施可行性低，偏离采购需求，得1分； （4）其他，得0分。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供应商自2023年1月1日（以合同签订时间为准）至今具有承接过同类项目业绩经验。（同类业绩是指清淤类业绩）每提供一个得1分，满分为3分。 【注：需提供合同关键页（含签订合同双方的单位名称、合同项目名称与含签订合同双方的落款盖章、签订日期的关键页）扫描件作为业绩评价证明资料，否则不得分。】</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1.具有有效期内的质量管理体系认证证书，2分。 2.具有有效期内的职业健康安全管理体系认证证书，2分。 3.具有有效期内的环境管理体系认证证书，2分。 注：①须提供证书扫描件及国家认证认可监督委员会查询系统（http://www.cnca.gov.cn/）查询有效期内结果截图加盖公章作为评审依据；②如因供应商成立时间不足三个月，导致未能取得相关认证且提供书面说明的，对应证书可得分；不符合或不提供不得分。</w:t>
            </w:r>
          </w:p>
        </w:tc>
      </w:tr>
      <w:tr>
        <w:tc>
          <w:tcPr>
            <w:tcW w:type="dxa" w:w="922"/>
            <w:gridSpan w:val="2"/>
            <w:vMerge/>
          </w:tcPr>
          <w:p/>
        </w:tc>
        <w:tc>
          <w:tcPr>
            <w:tcW w:type="dxa" w:w="2307"/>
          </w:tcPr>
          <w:p>
            <w:pPr>
              <w:pStyle w:val="null3"/>
              <w:jc w:val="left"/>
            </w:pPr>
            <w:r>
              <w:rPr/>
              <w:t>应急服务响应时间 (6.0分)</w:t>
            </w:r>
          </w:p>
        </w:tc>
        <w:tc>
          <w:tcPr>
            <w:tcW w:type="dxa" w:w="5076"/>
          </w:tcPr>
          <w:p>
            <w:pPr>
              <w:pStyle w:val="null3"/>
              <w:jc w:val="left"/>
            </w:pPr>
            <w:r>
              <w:rPr/>
              <w:t>根据供应商提供的应急服务响应时间承诺进行评审： （1）承诺若发生突发事件接到采购人通知后1小时(含)内到达现场处理的，得6分； （2）承诺若发生突发事件接到采购人通知后1小时（不含）-1.5小时（含）内到达现场处理的，得3分； （3）承诺若发生突发事件接到采购人通知后1.5小时（不含）-2小时（含）内到达现场处理的，得1分； （4）其他情况不得分。 注：响应文件须提供服务响应时间承诺函，格式自拟，以服务响应时间承诺函承诺对应的最高得分为准，并加盖供应商公章，未提供或未按要求提供的不得分。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评审得分相同的，由采购人或者采购人委托谈判小组采取随机抽取方式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项目编号：</w:t>
      </w:r>
      <w:r>
        <w:rPr>
          <w:b/>
          <w:u w:val="single"/>
        </w:rPr>
        <w:t xml:space="preserve">                   </w:t>
      </w:r>
    </w:p>
    <w:p>
      <w:pPr>
        <w:pStyle w:val="null3"/>
        <w:jc w:val="both"/>
      </w:pPr>
      <w:r>
        <w:rPr>
          <w:sz w:val="24"/>
          <w:b/>
        </w:rPr>
        <w:t>项目名称：</w:t>
      </w:r>
      <w:r>
        <w:rPr>
          <w:b/>
          <w:u w:val="single"/>
        </w:rPr>
        <w:t xml:space="preserve">                   </w:t>
      </w:r>
    </w:p>
    <w:p>
      <w:pPr>
        <w:pStyle w:val="null3"/>
        <w:jc w:val="both"/>
      </w:pPr>
      <w:r>
        <w:rPr>
          <w:sz w:val="24"/>
          <w:b/>
        </w:rPr>
        <w:t>甲</w:t>
      </w:r>
      <w:r>
        <w:rPr>
          <w:sz w:val="24"/>
          <w:b/>
        </w:rPr>
        <w:t xml:space="preserve">  </w:t>
      </w:r>
      <w:r>
        <w:rPr>
          <w:sz w:val="24"/>
          <w:b/>
        </w:rPr>
        <w:t>方：</w:t>
      </w:r>
      <w:r>
        <w:rPr>
          <w:b/>
          <w:u w:val="single"/>
        </w:rPr>
        <w:t xml:space="preserve">                   </w:t>
      </w:r>
    </w:p>
    <w:p>
      <w:pPr>
        <w:pStyle w:val="null3"/>
        <w:jc w:val="both"/>
      </w:pPr>
      <w:r>
        <w:rPr>
          <w:sz w:val="24"/>
          <w:b/>
        </w:rPr>
        <w:t>乙</w:t>
      </w:r>
      <w:r>
        <w:rPr>
          <w:sz w:val="24"/>
          <w:b/>
        </w:rPr>
        <w:t xml:space="preserve">  </w:t>
      </w:r>
      <w:r>
        <w:rPr>
          <w:sz w:val="24"/>
          <w:b/>
        </w:rPr>
        <w:t>方：</w:t>
      </w:r>
      <w:r>
        <w:rPr>
          <w:b/>
          <w:u w:val="single"/>
        </w:rPr>
        <w:t xml:space="preserve">                   </w:t>
      </w:r>
    </w:p>
    <w:p>
      <w:pPr>
        <w:pStyle w:val="null3"/>
        <w:ind w:firstLine="420"/>
        <w:jc w:val="both"/>
      </w:pPr>
      <w:r>
        <w:rPr>
          <w:sz w:val="24"/>
        </w:rPr>
        <w:t>根据</w:t>
      </w:r>
      <w:r>
        <w:rPr>
          <w:sz w:val="24"/>
        </w:rPr>
        <w:t>“</w:t>
      </w:r>
      <w:r>
        <w:rPr>
          <w:sz w:val="24"/>
        </w:rPr>
        <w:t>龙归街辖内河涌综合整治及水塘河道常态化清淤项目</w:t>
      </w:r>
      <w:r>
        <w:rPr>
          <w:sz w:val="24"/>
        </w:rPr>
        <w:t>”的采购结果，按照《中华人民共和国政府采购法》《中华人民共和国民法典》的相关规定，经双方协商，本着平等互利和诚实信用的原则，一致同意签订本合同如下。</w:t>
      </w:r>
    </w:p>
    <w:p>
      <w:pPr>
        <w:pStyle w:val="null3"/>
        <w:jc w:val="left"/>
      </w:pPr>
      <w:r>
        <w:rPr>
          <w:sz w:val="24"/>
          <w:b/>
        </w:rPr>
        <w:t>一、合同金额、服务期限及付款方式</w:t>
      </w:r>
    </w:p>
    <w:p>
      <w:pPr>
        <w:pStyle w:val="null3"/>
        <w:ind w:firstLine="420"/>
        <w:jc w:val="both"/>
      </w:pPr>
      <w:r>
        <w:rPr>
          <w:sz w:val="24"/>
        </w:rPr>
        <w:t>（一</w:t>
      </w:r>
      <w:r>
        <w:rPr>
          <w:sz w:val="24"/>
        </w:rPr>
        <w:t>）本项目</w:t>
      </w:r>
      <w:r>
        <w:rPr>
          <w:sz w:val="24"/>
        </w:rPr>
        <w:t>合同金额</w:t>
      </w:r>
      <w:r>
        <w:rPr>
          <w:sz w:val="24"/>
        </w:rPr>
        <w:t>为：</w:t>
      </w:r>
      <w:r>
        <w:rPr>
          <w:sz w:val="24"/>
        </w:rPr>
        <w:t>￥</w:t>
      </w:r>
      <w:r>
        <w:rPr>
          <w:sz w:val="24"/>
        </w:rPr>
        <w:t xml:space="preserve">   </w:t>
      </w:r>
      <w:r>
        <w:rPr>
          <w:sz w:val="24"/>
        </w:rPr>
        <w:t>元（人民币大写：</w:t>
      </w:r>
      <w:r>
        <w:rPr>
          <w:sz w:val="24"/>
        </w:rPr>
        <w:t xml:space="preserve">  </w:t>
      </w:r>
      <w:r>
        <w:rPr>
          <w:sz w:val="24"/>
        </w:rPr>
        <w:t>），</w:t>
      </w:r>
      <w:r>
        <w:rPr>
          <w:sz w:val="24"/>
        </w:rPr>
        <w:t>成交折扣率为</w:t>
      </w:r>
      <w:r>
        <w:rPr>
          <w:sz w:val="24"/>
        </w:rPr>
        <w:t>：</w:t>
      </w:r>
      <w:r>
        <w:rPr>
          <w:sz w:val="24"/>
        </w:rPr>
        <w:t xml:space="preserve">   </w:t>
      </w:r>
      <w:r>
        <w:rPr>
          <w:sz w:val="24"/>
        </w:rPr>
        <w:t>%</w:t>
      </w:r>
      <w:r>
        <w:rPr>
          <w:sz w:val="24"/>
        </w:rPr>
        <w:t>。</w:t>
      </w:r>
    </w:p>
    <w:p>
      <w:pPr>
        <w:pStyle w:val="null3"/>
        <w:ind w:firstLine="420"/>
        <w:jc w:val="both"/>
      </w:pPr>
      <w:r>
        <w:rPr>
          <w:sz w:val="24"/>
        </w:rPr>
        <w:t>（二）合同总额应包含但不限于各项管理费用、工具机械费</w:t>
      </w:r>
      <w:r>
        <w:rPr>
          <w:sz w:val="24"/>
        </w:rPr>
        <w:t>(车辆、机械设备、工具费等)、人员工资、加班费、</w:t>
      </w:r>
      <w:r>
        <w:rPr>
          <w:sz w:val="24"/>
        </w:rPr>
        <w:t>材料费、</w:t>
      </w:r>
      <w:r>
        <w:rPr>
          <w:sz w:val="24"/>
        </w:rPr>
        <w:t>突发性作业费、劳保费、福利费、保险费、风险金、不可预见费等一切相关费用及税费。在项目服务期内</w:t>
      </w:r>
      <w:r>
        <w:rPr>
          <w:sz w:val="24"/>
        </w:rPr>
        <w:t>成交</w:t>
      </w:r>
      <w:r>
        <w:rPr>
          <w:sz w:val="24"/>
        </w:rPr>
        <w:t>折扣率不变，</w:t>
      </w:r>
      <w:r>
        <w:rPr>
          <w:sz w:val="24"/>
        </w:rPr>
        <w:t>甲方</w:t>
      </w:r>
      <w:r>
        <w:rPr>
          <w:sz w:val="24"/>
        </w:rPr>
        <w:t>不再支付其他费用。</w:t>
      </w:r>
    </w:p>
    <w:p>
      <w:pPr>
        <w:pStyle w:val="null3"/>
        <w:ind w:firstLine="420"/>
        <w:jc w:val="both"/>
      </w:pPr>
      <w:r>
        <w:rPr>
          <w:sz w:val="24"/>
        </w:rPr>
        <w:t>（三）服务期限：</w:t>
      </w:r>
      <w:r>
        <w:rPr>
          <w:sz w:val="24"/>
        </w:rPr>
        <w:t>202  年  月  日起至202  年  月  日止。</w:t>
      </w:r>
    </w:p>
    <w:p>
      <w:pPr>
        <w:pStyle w:val="null3"/>
        <w:ind w:firstLine="420"/>
        <w:jc w:val="both"/>
      </w:pPr>
      <w:r>
        <w:rPr>
          <w:sz w:val="24"/>
        </w:rPr>
        <w:t>（四）付款方式</w:t>
      </w:r>
    </w:p>
    <w:p>
      <w:pPr>
        <w:pStyle w:val="null3"/>
        <w:ind w:firstLine="420"/>
        <w:jc w:val="both"/>
      </w:pPr>
      <w:r>
        <w:rPr>
          <w:sz w:val="24"/>
        </w:rPr>
        <w:t>1.本项目</w:t>
      </w:r>
      <w:r>
        <w:rPr>
          <w:sz w:val="24"/>
        </w:rPr>
        <w:t>结算金额按照乙方实际工作量进行</w:t>
      </w:r>
      <w:r>
        <w:rPr>
          <w:sz w:val="24"/>
        </w:rPr>
        <w:t>结算</w:t>
      </w:r>
      <w:r>
        <w:rPr>
          <w:sz w:val="24"/>
        </w:rPr>
        <w:t>。</w:t>
      </w:r>
    </w:p>
    <w:p>
      <w:pPr>
        <w:pStyle w:val="null3"/>
        <w:ind w:firstLine="420"/>
        <w:jc w:val="both"/>
      </w:pPr>
      <w:r>
        <w:rPr>
          <w:sz w:val="24"/>
        </w:rPr>
        <w:t>2.甲方收到发票后5个工作日内按照《广州市本级财政直接支付用款申请办事指南》办理支付手续。</w:t>
      </w:r>
      <w:r>
        <w:br/>
      </w:r>
      <w:r>
        <w:rPr>
          <w:sz w:val="24"/>
        </w:rPr>
        <w:t>注：</w:t>
      </w:r>
      <w:r>
        <w:rPr>
          <w:sz w:val="24"/>
        </w:rPr>
        <w:t>1.</w:t>
      </w:r>
      <w:r>
        <w:rPr>
          <w:sz w:val="24"/>
        </w:rPr>
        <w:t>按合同支付款项前，</w:t>
      </w:r>
      <w:r>
        <w:rPr>
          <w:sz w:val="24"/>
        </w:rPr>
        <w:t>乙方</w:t>
      </w:r>
      <w:r>
        <w:rPr>
          <w:sz w:val="24"/>
        </w:rPr>
        <w:t>必须先向</w:t>
      </w:r>
      <w:r>
        <w:rPr>
          <w:sz w:val="24"/>
        </w:rPr>
        <w:t>甲方</w:t>
      </w:r>
      <w:r>
        <w:rPr>
          <w:sz w:val="24"/>
        </w:rPr>
        <w:t>提供结算清单与支付金额相符的有效发票，且收款方、出具发票方、合同乙方均必须与</w:t>
      </w:r>
      <w:r>
        <w:rPr>
          <w:sz w:val="24"/>
        </w:rPr>
        <w:t>乙方</w:t>
      </w:r>
      <w:r>
        <w:rPr>
          <w:sz w:val="24"/>
        </w:rPr>
        <w:t>名称一致。</w:t>
      </w:r>
      <w:r>
        <w:br/>
      </w:r>
      <w:r>
        <w:rPr>
          <w:sz w:val="24"/>
        </w:rPr>
        <w:t>2.乙方</w:t>
      </w:r>
      <w:r>
        <w:rPr>
          <w:sz w:val="24"/>
        </w:rPr>
        <w:t>凭以下有效文件与</w:t>
      </w:r>
      <w:r>
        <w:rPr>
          <w:sz w:val="24"/>
        </w:rPr>
        <w:t>甲方</w:t>
      </w:r>
      <w:r>
        <w:rPr>
          <w:sz w:val="24"/>
        </w:rPr>
        <w:t>结算：（</w:t>
      </w:r>
      <w:r>
        <w:rPr>
          <w:sz w:val="24"/>
        </w:rPr>
        <w:t>1）合同；（2）</w:t>
      </w:r>
      <w:r>
        <w:rPr>
          <w:sz w:val="24"/>
        </w:rPr>
        <w:t>乙方</w:t>
      </w:r>
      <w:r>
        <w:rPr>
          <w:sz w:val="24"/>
        </w:rPr>
        <w:t>开具的正式发票；（</w:t>
      </w:r>
      <w:r>
        <w:rPr>
          <w:sz w:val="24"/>
        </w:rPr>
        <w:t>3）结算清单；（4）</w:t>
      </w:r>
      <w:r>
        <w:rPr>
          <w:sz w:val="24"/>
        </w:rPr>
        <w:t>成交</w:t>
      </w:r>
      <w:r>
        <w:rPr>
          <w:sz w:val="24"/>
        </w:rPr>
        <w:t>通知书。</w:t>
      </w:r>
    </w:p>
    <w:p>
      <w:pPr>
        <w:pStyle w:val="null3"/>
        <w:ind w:firstLine="420"/>
        <w:jc w:val="both"/>
      </w:pPr>
      <w:r>
        <w:rPr>
          <w:sz w:val="24"/>
        </w:rPr>
        <w:t>3.</w:t>
      </w:r>
      <w:r>
        <w:rPr>
          <w:sz w:val="24"/>
        </w:rPr>
        <w:t>本项目的费用由财政集中支付，</w:t>
      </w:r>
      <w:r>
        <w:rPr>
          <w:sz w:val="24"/>
        </w:rPr>
        <w:t>甲方</w:t>
      </w:r>
      <w:r>
        <w:rPr>
          <w:sz w:val="24"/>
        </w:rPr>
        <w:t>在前款规定的付款时间为向财政支付部门提出办理财政集中支付申请的时间（不含财政支付部门审核的时间），</w:t>
      </w:r>
      <w:r>
        <w:rPr>
          <w:sz w:val="24"/>
        </w:rPr>
        <w:t>甲方</w:t>
      </w:r>
      <w:r>
        <w:rPr>
          <w:sz w:val="24"/>
        </w:rPr>
        <w:t>在规定时间内提出办理支付申请后即视为</w:t>
      </w:r>
      <w:r>
        <w:rPr>
          <w:sz w:val="24"/>
        </w:rPr>
        <w:t>甲方</w:t>
      </w:r>
      <w:r>
        <w:rPr>
          <w:sz w:val="24"/>
        </w:rPr>
        <w:t>已经按期支付。因财政拨款延误而导致</w:t>
      </w:r>
      <w:r>
        <w:rPr>
          <w:sz w:val="24"/>
        </w:rPr>
        <w:t>甲方</w:t>
      </w:r>
      <w:r>
        <w:rPr>
          <w:sz w:val="24"/>
        </w:rPr>
        <w:t>逾期付款的，</w:t>
      </w:r>
      <w:r>
        <w:rPr>
          <w:sz w:val="24"/>
        </w:rPr>
        <w:t>甲方</w:t>
      </w:r>
      <w:r>
        <w:rPr>
          <w:sz w:val="24"/>
        </w:rPr>
        <w:t>不承担违约责任，并且此情况不能成为</w:t>
      </w:r>
      <w:r>
        <w:rPr>
          <w:sz w:val="24"/>
        </w:rPr>
        <w:t>乙方</w:t>
      </w:r>
      <w:r>
        <w:rPr>
          <w:sz w:val="24"/>
        </w:rPr>
        <w:t>不继续服务的理由。</w:t>
      </w:r>
    </w:p>
    <w:p>
      <w:pPr>
        <w:pStyle w:val="null3"/>
        <w:jc w:val="both"/>
      </w:pPr>
      <w:r>
        <w:rPr>
          <w:sz w:val="24"/>
          <w:b/>
        </w:rPr>
        <w:t>二</w:t>
      </w:r>
      <w:r>
        <w:rPr>
          <w:sz w:val="24"/>
          <w:b/>
        </w:rPr>
        <w:t>、</w:t>
      </w:r>
      <w:r>
        <w:rPr>
          <w:sz w:val="24"/>
          <w:b/>
        </w:rPr>
        <w:t>主要功能及目标</w:t>
      </w:r>
    </w:p>
    <w:p>
      <w:pPr>
        <w:pStyle w:val="null3"/>
        <w:ind w:firstLine="480"/>
        <w:jc w:val="both"/>
      </w:pPr>
      <w:r>
        <w:rPr>
          <w:sz w:val="24"/>
        </w:rPr>
        <w:t>龙归街地处白云区中部，水网密集</w:t>
      </w:r>
      <w:r>
        <w:rPr>
          <w:sz w:val="24"/>
        </w:rPr>
        <w:t>，</w:t>
      </w:r>
      <w:r>
        <w:rPr>
          <w:sz w:val="24"/>
        </w:rPr>
        <w:t>其项目任务是对</w:t>
      </w:r>
      <w:r>
        <w:rPr>
          <w:sz w:val="24"/>
        </w:rPr>
        <w:t>龙归街辖内河涌综合整治及水塘河道常态化清淤，</w:t>
      </w:r>
      <w:r>
        <w:rPr>
          <w:sz w:val="24"/>
        </w:rPr>
        <w:t>核心功能是按照河涌综合整治及常态化清淤工作要求，对龙归街河涌管理范围内相关水域开展系统性整治、常态化清淤及机动应急处置作业，及时处置各类涉水应急问题，保障河涌水环境持续向好，具体目标如下：</w:t>
      </w:r>
    </w:p>
    <w:p>
      <w:pPr>
        <w:pStyle w:val="null3"/>
        <w:ind w:firstLine="480"/>
        <w:jc w:val="both"/>
      </w:pPr>
      <w:r>
        <w:rPr>
          <w:sz w:val="24"/>
        </w:rPr>
        <w:t>1.综合整治目标：结合龙归街河涌实际情况，开展河涌岸坡整治、垃圾清理、水生植物合理管控等综合整治工作，补齐河涌治理短板，完善河涌管护体系，提升河涌生态功能和景观效果。</w:t>
      </w:r>
    </w:p>
    <w:p>
      <w:pPr>
        <w:pStyle w:val="null3"/>
        <w:ind w:firstLine="480"/>
        <w:jc w:val="both"/>
      </w:pPr>
      <w:r>
        <w:rPr>
          <w:sz w:val="24"/>
        </w:rPr>
        <w:t>2.常态化清淤目标：定期对龙归街范围内河涌、水塘、河道的淤泥、沉积物、漂浮物进行清理，消除河道行洪安全隐患，改善水体流通性，减少水体污染，提升水域生态环境质量，确保河道行洪能力、水质指标符合相关标准。</w:t>
      </w:r>
    </w:p>
    <w:p>
      <w:pPr>
        <w:pStyle w:val="null3"/>
        <w:ind w:firstLine="480"/>
        <w:jc w:val="both"/>
      </w:pPr>
      <w:r>
        <w:rPr>
          <w:sz w:val="24"/>
        </w:rPr>
        <w:t>3.应急处置目标：建立快速机动应急处置机制，对龙归街河涌管理范围内突发涉水事件（包括但不限于暴雨后淤泥淤积、河面漂浮物暴增、水生植物大面积爆发、管道漏水影响水体、违法排污、堤岸小型坍塌、洪涝衍生涉水问题等）开展及时、高效的应急处置作业，确保各类涉水应急问题得到快速响应和妥善解决，最大限度降低对水环境、行洪安全及周边居民生活的影响，保障河涌水环境持续稳定向好，助力区域水生态环境提升。</w:t>
      </w:r>
    </w:p>
    <w:p>
      <w:pPr>
        <w:pStyle w:val="null3"/>
        <w:ind w:firstLine="480"/>
        <w:jc w:val="both"/>
      </w:pPr>
      <w:r>
        <w:rPr>
          <w:sz w:val="24"/>
        </w:rPr>
        <w:t>4.长效管护目标：通过常态化作业和规范化管理，建立河涌、水塘、河道管护长效机制，定期排查水域存在的问题，提前预判风险，主动开展整治，推动龙归街河涌水环境质量持续改善，满足区域生态环境保护和民生保障需求。</w:t>
      </w:r>
    </w:p>
    <w:p>
      <w:pPr>
        <w:pStyle w:val="null3"/>
        <w:ind w:firstLine="480"/>
        <w:jc w:val="both"/>
      </w:pPr>
      <w:r>
        <w:rPr>
          <w:sz w:val="24"/>
        </w:rPr>
        <w:t>5.项目实施重点：全面摸排河涌、水塘水系走向、淤积厚度、淤泥成分、污染源分布、两岸地形及地下管线、民居分布，划分清淤区段与整治等级。</w:t>
      </w:r>
    </w:p>
    <w:p>
      <w:pPr>
        <w:pStyle w:val="null3"/>
        <w:ind w:firstLine="480"/>
        <w:jc w:val="both"/>
      </w:pPr>
      <w:r>
        <w:rPr>
          <w:sz w:val="24"/>
        </w:rPr>
        <w:t>6.项目实施难点：部分施工场地受限，作业空间狭小、水系复杂等。</w:t>
      </w:r>
    </w:p>
    <w:p>
      <w:pPr>
        <w:pStyle w:val="null3"/>
        <w:jc w:val="both"/>
      </w:pPr>
      <w:r>
        <w:rPr>
          <w:sz w:val="24"/>
          <w:b/>
        </w:rPr>
        <w:t>三、服务内容及服务要求</w:t>
      </w:r>
    </w:p>
    <w:p>
      <w:pPr>
        <w:pStyle w:val="null3"/>
        <w:jc w:val="both"/>
      </w:pPr>
      <w:r>
        <w:rPr>
          <w:sz w:val="24"/>
          <w:b/>
        </w:rPr>
        <w:t>（一）河涌综合整治作业服务范围及服务要求</w:t>
      </w:r>
    </w:p>
    <w:p>
      <w:pPr>
        <w:pStyle w:val="null3"/>
        <w:jc w:val="both"/>
      </w:pPr>
      <w:r>
        <w:rPr>
          <w:sz w:val="24"/>
          <w:b/>
        </w:rPr>
        <w:t>（</w:t>
      </w:r>
      <w:r>
        <w:rPr>
          <w:sz w:val="24"/>
          <w:b/>
        </w:rPr>
        <w:t>1）服务内容</w:t>
      </w:r>
    </w:p>
    <w:p>
      <w:pPr>
        <w:pStyle w:val="null3"/>
        <w:ind w:firstLine="480"/>
        <w:jc w:val="both"/>
      </w:pPr>
      <w:r>
        <w:rPr>
          <w:sz w:val="24"/>
        </w:rPr>
        <w:t>1.岸坡整治：对龙归街河涌、水塘、河道的岸坡进行排查，对破损、坍塌、杂草丛生的岸坡进行修复、清理，合理种植适合的水生植物，提升岸坡稳定性和生态性，防止水土流失。</w:t>
      </w:r>
    </w:p>
    <w:p>
      <w:pPr>
        <w:pStyle w:val="null3"/>
        <w:ind w:firstLine="480"/>
        <w:jc w:val="both"/>
      </w:pPr>
      <w:r>
        <w:rPr>
          <w:sz w:val="24"/>
        </w:rPr>
        <w:t>2.水生植物管控：对河涌、水塘内的水生植物（如浮萍、水浮莲等）进行合理管控，及时清除过度生长的水生植物，避免堵塞河道、影响水体流通和水质，同时保留适量有益水生植物，维持水域生态平衡。</w:t>
      </w:r>
    </w:p>
    <w:p>
      <w:pPr>
        <w:pStyle w:val="null3"/>
        <w:ind w:firstLine="480"/>
        <w:jc w:val="both"/>
      </w:pPr>
      <w:r>
        <w:rPr>
          <w:sz w:val="24"/>
        </w:rPr>
        <w:t>3.附属设施维护：对河涌、水塘的排水口、闸口、护栏、警示标识等附属设施进行定期检查、维护和修复，确保附属设施完好、正常运行，发挥其应有功能。</w:t>
      </w:r>
    </w:p>
    <w:p>
      <w:pPr>
        <w:pStyle w:val="null3"/>
        <w:ind w:firstLine="480"/>
        <w:jc w:val="both"/>
      </w:pPr>
      <w:r>
        <w:rPr>
          <w:sz w:val="24"/>
        </w:rPr>
        <w:t>4.清除两岸障碍物、拆除违法建筑：对河涌两岸的障碍物及拆除违法建筑进行拆除，对违章建筑的拆除必须符合国家和行业的相关标准。</w:t>
      </w:r>
    </w:p>
    <w:p>
      <w:pPr>
        <w:pStyle w:val="null3"/>
        <w:jc w:val="both"/>
      </w:pPr>
      <w:r>
        <w:rPr>
          <w:sz w:val="24"/>
          <w:b/>
        </w:rPr>
        <w:t>（</w:t>
      </w:r>
      <w:r>
        <w:rPr>
          <w:sz w:val="24"/>
          <w:b/>
        </w:rPr>
        <w:t>2）服务要求</w:t>
      </w:r>
    </w:p>
    <w:p>
      <w:pPr>
        <w:pStyle w:val="null3"/>
        <w:ind w:firstLine="480"/>
        <w:jc w:val="both"/>
      </w:pPr>
      <w:r>
        <w:rPr>
          <w:sz w:val="24"/>
        </w:rPr>
        <w:t>1.在合同期限内，乙方负责封堵排污口、清理水面漂浮物、清理河床污染物、清除两岸障碍物、拆除违法建筑等方面内容整治服务。</w:t>
      </w:r>
    </w:p>
    <w:p>
      <w:pPr>
        <w:pStyle w:val="null3"/>
        <w:ind w:firstLine="480"/>
        <w:jc w:val="both"/>
      </w:pPr>
      <w:r>
        <w:rPr>
          <w:sz w:val="24"/>
        </w:rPr>
        <w:t>2.乙方依照国家及地区现行的相关规定，实施整治服务工作，作业全过程必须服从甲方的指导及监督。</w:t>
      </w:r>
    </w:p>
    <w:p>
      <w:pPr>
        <w:pStyle w:val="null3"/>
        <w:ind w:firstLine="480"/>
        <w:jc w:val="both"/>
      </w:pPr>
      <w:r>
        <w:rPr>
          <w:sz w:val="24"/>
        </w:rPr>
        <w:t>3.在进行整治服务作业过程中，如涉及有关的报批、备案工作的，相关的一切事项由乙方负责，甲方给予协助。</w:t>
      </w:r>
    </w:p>
    <w:p>
      <w:pPr>
        <w:pStyle w:val="null3"/>
        <w:ind w:firstLine="480"/>
        <w:jc w:val="both"/>
      </w:pPr>
      <w:r>
        <w:rPr>
          <w:sz w:val="24"/>
        </w:rPr>
        <w:t>4.乙方须负责保护好作业范围内的公用设施（含水、电、燃气、通讯、排水渠等），以确保相关的设施能正常、安全运行。若因乙方的原因导致相关设施损坏的，由此产生的一切责任和损失由乙方承担，对造成的损坏全额赔偿。</w:t>
      </w:r>
    </w:p>
    <w:p>
      <w:pPr>
        <w:pStyle w:val="null3"/>
        <w:ind w:firstLine="480"/>
        <w:jc w:val="both"/>
      </w:pPr>
      <w:r>
        <w:rPr>
          <w:sz w:val="24"/>
        </w:rPr>
        <w:t>5.乙方在作业过程中不能影响周边建筑物等，做好一切安全措施，杜绝一切安全事故，作业过程中对周边不限于民宅、道路等造成破坏的，由此产生的一切责任和损失由乙方承担，对造成的损坏全额赔偿。</w:t>
      </w:r>
    </w:p>
    <w:p>
      <w:pPr>
        <w:pStyle w:val="null3"/>
        <w:ind w:firstLine="480"/>
        <w:jc w:val="both"/>
      </w:pPr>
      <w:r>
        <w:rPr>
          <w:sz w:val="24"/>
        </w:rPr>
        <w:t>6.乙方应文明作业，有责任确保作业范围周边的环境卫生不受影响，保证作业期间的管理工作符合各项管理要求（包括但不限于：环保、城管、交通、安监等）。如因乙方的原因导致各种投诉的，一切相关责任由乙方承担并及时配合解决。</w:t>
      </w:r>
    </w:p>
    <w:p>
      <w:pPr>
        <w:pStyle w:val="null3"/>
        <w:ind w:firstLine="480"/>
        <w:jc w:val="both"/>
      </w:pPr>
      <w:r>
        <w:rPr>
          <w:sz w:val="24"/>
        </w:rPr>
        <w:t>7.乙方应为所有作业人员配备统一且容易识别的工作服和工作证，上岗作业时，所有工作人员进入现场必须佩带安全帽和佩戴工作证，高空作业人员必须持有资质证，空中作业必须系安全带，电工、机械人员等相关施工人员都需具备相应的资质证方能上岗。</w:t>
      </w:r>
    </w:p>
    <w:p>
      <w:pPr>
        <w:pStyle w:val="null3"/>
        <w:ind w:firstLine="480"/>
        <w:jc w:val="both"/>
      </w:pPr>
      <w:r>
        <w:rPr>
          <w:sz w:val="24"/>
        </w:rPr>
        <w:t>8.乙方应保证在整治服务期间，各项操作规程和技术指标符合国家标准、规范的要求。</w:t>
      </w:r>
    </w:p>
    <w:p>
      <w:pPr>
        <w:pStyle w:val="null3"/>
        <w:ind w:firstLine="480"/>
        <w:jc w:val="both"/>
      </w:pPr>
      <w:r>
        <w:rPr>
          <w:sz w:val="24"/>
        </w:rPr>
        <w:t>9.乙方必须在作业现场危险区域设置醒目的警示标志，采取警戒措施。</w:t>
      </w:r>
    </w:p>
    <w:p>
      <w:pPr>
        <w:pStyle w:val="null3"/>
        <w:ind w:firstLine="480"/>
        <w:jc w:val="both"/>
      </w:pPr>
      <w:r>
        <w:rPr>
          <w:sz w:val="24"/>
        </w:rPr>
        <w:t>10.乙方整治工作的机械设备、设施在作业时，必须与相邻建筑物及高压架空线保持安全距离。</w:t>
      </w:r>
    </w:p>
    <w:p>
      <w:pPr>
        <w:pStyle w:val="null3"/>
        <w:ind w:firstLine="480"/>
        <w:jc w:val="both"/>
      </w:pPr>
      <w:r>
        <w:rPr>
          <w:sz w:val="24"/>
        </w:rPr>
        <w:t>11.乙方应无条件服从甲方和有关管理部门的管理和监督。</w:t>
      </w:r>
    </w:p>
    <w:p>
      <w:pPr>
        <w:pStyle w:val="null3"/>
        <w:ind w:firstLine="480"/>
        <w:jc w:val="both"/>
      </w:pPr>
      <w:r>
        <w:rPr>
          <w:sz w:val="24"/>
        </w:rPr>
        <w:t>12.综合整治服务作业必须制定生产安全事故应急救援预案。服务实施过程中，当发生重大险情或生产安全事故时，应及时启动应急预案排除险情、组织抢救、保护事故现场并向甲方报告。</w:t>
      </w:r>
    </w:p>
    <w:p>
      <w:pPr>
        <w:pStyle w:val="null3"/>
        <w:ind w:firstLine="480"/>
        <w:jc w:val="both"/>
      </w:pPr>
      <w:r>
        <w:rPr>
          <w:sz w:val="24"/>
        </w:rPr>
        <w:t>13.服务响应时间：乙方接到甲方任务后，1天内安排好相关人员及设备到场；紧急情况下，3小时内安排好相关人员及设备到场。</w:t>
      </w:r>
    </w:p>
    <w:p>
      <w:pPr>
        <w:pStyle w:val="null3"/>
        <w:jc w:val="left"/>
      </w:pPr>
      <w:r>
        <w:rPr>
          <w:sz w:val="24"/>
          <w:b/>
        </w:rPr>
        <w:t>（二）清淤作业服务范围及服务要求</w:t>
      </w:r>
    </w:p>
    <w:p>
      <w:pPr>
        <w:pStyle w:val="null3"/>
        <w:jc w:val="both"/>
      </w:pPr>
      <w:r>
        <w:rPr>
          <w:sz w:val="24"/>
          <w:b/>
        </w:rPr>
        <w:t>（</w:t>
      </w:r>
      <w:r>
        <w:rPr>
          <w:sz w:val="24"/>
          <w:b/>
        </w:rPr>
        <w:t>1）服务范围</w:t>
      </w:r>
    </w:p>
    <w:p>
      <w:pPr>
        <w:pStyle w:val="null3"/>
        <w:ind w:firstLine="480"/>
        <w:jc w:val="both"/>
      </w:pPr>
      <w:r>
        <w:rPr>
          <w:sz w:val="24"/>
        </w:rPr>
        <w:t>1.清淤范围：龙归街河涌管理范围内所有河涌、水塘、河道的水下淤泥、底泥、沉积物，重点清理影响行洪、水质的淤积物和污染物。</w:t>
      </w:r>
    </w:p>
    <w:p>
      <w:pPr>
        <w:pStyle w:val="null3"/>
        <w:ind w:firstLine="480"/>
        <w:jc w:val="both"/>
      </w:pPr>
      <w:r>
        <w:rPr>
          <w:sz w:val="24"/>
        </w:rPr>
        <w:t>2.清淤要求：清淤作业需采用环保、高效的作业方式，避免二次污染；清淤过程中需做好现场围挡、警示标识设置，减少对周边居民生活、交通及生态环境的影响；清淤后的淤泥、垃圾需进行分类处理，符合环保处置标准，严禁随意倾倒、堆放，淤泥处置需遵循相关环保规定，可采用固化、无害化处理等方式，确保处置合规。</w:t>
      </w:r>
    </w:p>
    <w:p>
      <w:pPr>
        <w:pStyle w:val="null3"/>
        <w:ind w:firstLine="480"/>
        <w:jc w:val="both"/>
      </w:pPr>
      <w:r>
        <w:rPr>
          <w:sz w:val="24"/>
        </w:rPr>
        <w:t>3.配套作业：清淤后需对河道、水塘岸坡进行简单平整、清理，确保岸坡整洁，无明显垃圾堆积。</w:t>
      </w:r>
    </w:p>
    <w:p>
      <w:pPr>
        <w:pStyle w:val="null3"/>
        <w:jc w:val="both"/>
      </w:pPr>
      <w:r>
        <w:rPr>
          <w:sz w:val="24"/>
          <w:b/>
        </w:rPr>
        <w:t>（</w:t>
      </w:r>
      <w:r>
        <w:rPr>
          <w:sz w:val="24"/>
          <w:b/>
        </w:rPr>
        <w:t>2）服务要求</w:t>
      </w:r>
    </w:p>
    <w:p>
      <w:pPr>
        <w:pStyle w:val="null3"/>
        <w:ind w:firstLine="480"/>
        <w:jc w:val="both"/>
      </w:pPr>
      <w:r>
        <w:rPr>
          <w:sz w:val="24"/>
        </w:rPr>
        <w:t>1.遵守环境保护的法律、法规和规章的有关规定，禁止弃土、材料任意堆放，防止因对噪音、扬尘、废水、废油、有害生物不进行控制和治理及生活垃圾不及时清除而造成环境破坏及人员伤害和财产损失。</w:t>
      </w:r>
    </w:p>
    <w:p>
      <w:pPr>
        <w:pStyle w:val="null3"/>
        <w:ind w:firstLine="480"/>
      </w:pPr>
      <w:r>
        <w:rPr>
          <w:sz w:val="24"/>
        </w:rPr>
        <w:t>2.清淤过程中，乙方须使用施工围档进行围蔽，设置交通警示标志，做好交通疏导工作，保证车辆和行人的安全；产生的淤泥和垃圾必须及时运至甲方指定的地点，不得对道路产生污染，不得影响正常交通及周边环境。</w:t>
      </w:r>
    </w:p>
    <w:p>
      <w:pPr>
        <w:pStyle w:val="null3"/>
        <w:ind w:firstLine="480"/>
      </w:pPr>
      <w:r>
        <w:rPr>
          <w:sz w:val="24"/>
        </w:rPr>
        <w:t>3.乙方须办理法律规定的有关证件和批件，办理证件及实施过程有关的任何费用由乙方在响应报价中考虑，甲方不再另行支付。</w:t>
      </w:r>
    </w:p>
    <w:p>
      <w:pPr>
        <w:pStyle w:val="null3"/>
        <w:ind w:firstLine="480"/>
      </w:pPr>
      <w:r>
        <w:rPr>
          <w:sz w:val="24"/>
        </w:rPr>
        <w:t>4.乙方在服务期间应遵守甲方的各项规定，服从甲方安排。工作人员提供服务时必须安全操作，注意人身安全，遵守现场的规章制度，确保施工过程不出现人身安全事故，若因工作人员操作不规范出现的安全责任事故全部由乙方承担。</w:t>
      </w:r>
    </w:p>
    <w:p>
      <w:pPr>
        <w:pStyle w:val="null3"/>
        <w:ind w:firstLine="480"/>
      </w:pPr>
      <w:r>
        <w:rPr>
          <w:sz w:val="24"/>
        </w:rPr>
        <w:t>5.本项目淤泥处置必须严格按照有关淤泥处理的相关规定执行，否则由此造成的损失和相关责任均由乙方承担，相关费用须考虑在响应报价中。</w:t>
      </w:r>
    </w:p>
    <w:p>
      <w:pPr>
        <w:pStyle w:val="null3"/>
        <w:ind w:firstLine="480"/>
      </w:pPr>
      <w:r>
        <w:rPr>
          <w:sz w:val="24"/>
        </w:rPr>
        <w:t>6.服务期内乙方应保证服务区域内的设施、设备良好的运营状况和环境状况，并接受甲方或其授权人员的检查，对由乙方引起环境卫生不理想状况，甲方将书面通知乙方修复或整改，在书面通知下达一周后，仍未按要求修复或整改，甲方将上报有关监管部门按照相关约定或规定依法处理。</w:t>
      </w:r>
    </w:p>
    <w:p>
      <w:pPr>
        <w:pStyle w:val="null3"/>
        <w:ind w:firstLine="480"/>
      </w:pPr>
      <w:r>
        <w:rPr>
          <w:sz w:val="24"/>
        </w:rPr>
        <w:t>7.乙方须提供本项目服务区域清淤前和清淤过程及清淤后的的彩色相片（相片须具有详细时间及地点）给甲方。</w:t>
      </w:r>
    </w:p>
    <w:p>
      <w:pPr>
        <w:pStyle w:val="null3"/>
        <w:ind w:firstLine="480"/>
      </w:pPr>
      <w:r>
        <w:rPr>
          <w:sz w:val="24"/>
        </w:rPr>
        <w:t>8.服务响应时间要求：乙方在接到甲方通知后2小时内响应，24小时内组织进场，并按规定时间完成本项目服务内容、验收及按甲方要求完成结算。</w:t>
      </w:r>
    </w:p>
    <w:p>
      <w:pPr>
        <w:pStyle w:val="null3"/>
        <w:ind w:firstLine="480"/>
      </w:pPr>
      <w:r>
        <w:rPr>
          <w:sz w:val="24"/>
        </w:rPr>
        <w:t>9.如遇台风、高考、创文、巩卫期间等特殊情况，乙方应增加作业车辆和人员投入，确保在要求的期限内完成清淤疏通任务，并服从甲方的统一调度安排。</w:t>
      </w:r>
    </w:p>
    <w:p>
      <w:pPr>
        <w:pStyle w:val="null3"/>
        <w:ind w:firstLine="480"/>
      </w:pPr>
      <w:r>
        <w:rPr>
          <w:sz w:val="24"/>
        </w:rPr>
        <w:t>10.乙方须做好清疏人员及乙方为完成本项目服务内容派至本项目的其它人员的岗前作业和安全等培训，严格有限空间作业“七不准”制度，为作业人员配备必要的劳动安全防护用品，购买意外伤害保险，确保服务质量和服务安全。</w:t>
      </w:r>
    </w:p>
    <w:p>
      <w:pPr>
        <w:pStyle w:val="null3"/>
        <w:ind w:firstLine="480"/>
      </w:pPr>
      <w:r>
        <w:rPr>
          <w:sz w:val="24"/>
        </w:rPr>
        <w:t>11.乙方的清疏人员在作业过程中须严守安全生产规程、规范，工作期间穿着统一反光工作服，规范佩（穿）戴劳动防护用品（安全帽、全身式安全带、安全绳），及时处置淤泥垃圾，严禁随意倾倒淤泥垃圾，保持巡查清疏车辆整洁，维护甲方形象。</w:t>
      </w:r>
    </w:p>
    <w:p>
      <w:pPr>
        <w:pStyle w:val="null3"/>
        <w:ind w:firstLine="480"/>
      </w:pPr>
      <w:r>
        <w:rPr>
          <w:sz w:val="24"/>
        </w:rPr>
        <w:t>12.清淤处置方式：乙方应采用环保清淤,使用密闭车辆运输至临时淤泥处理场，并通过淤泥处置系统进行集中处置。</w:t>
      </w:r>
    </w:p>
    <w:p>
      <w:pPr>
        <w:pStyle w:val="null3"/>
        <w:ind w:firstLine="480"/>
      </w:pPr>
      <w:r>
        <w:rPr>
          <w:sz w:val="24"/>
        </w:rPr>
        <w:t>13.清淤过程环保要求：清淤及处置的过程无臭气排出，水面应无明显变化,不能出现明显变黑变臭现象，无底泥冒出。</w:t>
      </w:r>
    </w:p>
    <w:p>
      <w:pPr>
        <w:pStyle w:val="null3"/>
        <w:ind w:firstLine="480"/>
      </w:pPr>
      <w:r>
        <w:rPr>
          <w:sz w:val="24"/>
        </w:rPr>
        <w:t>14.扬尘：采取有效降尘措施，年平均悬浮物颗粒小于0.3mg/m³，满足环境空气质量标准三级标准要求。</w:t>
      </w:r>
    </w:p>
    <w:p>
      <w:pPr>
        <w:pStyle w:val="null3"/>
        <w:ind w:firstLine="480"/>
      </w:pPr>
      <w:r>
        <w:rPr>
          <w:sz w:val="24"/>
        </w:rPr>
        <w:t>15.噪声：设备运行噪音低，作业区域围挡外1m噪声小于55dB,满足建筑作业场界环境噪声排放标准要求。</w:t>
      </w:r>
    </w:p>
    <w:p>
      <w:pPr>
        <w:pStyle w:val="null3"/>
        <w:ind w:firstLine="480"/>
      </w:pPr>
      <w:r>
        <w:rPr>
          <w:sz w:val="24"/>
        </w:rPr>
        <w:t>16.淤泥处置标准：</w:t>
      </w:r>
    </w:p>
    <w:p>
      <w:pPr>
        <w:pStyle w:val="null3"/>
        <w:ind w:firstLine="480"/>
      </w:pPr>
      <w:r>
        <w:rPr>
          <w:sz w:val="24"/>
        </w:rPr>
        <w:t>（</w:t>
      </w:r>
      <w:r>
        <w:rPr>
          <w:sz w:val="24"/>
        </w:rPr>
        <w:t>1）尾水：余水 SS 值＜30mg/L，水质清澈，各项指标均不低于河道原水，PH 值 6~9，满足污水综合排放标准二级要求；</w:t>
      </w:r>
    </w:p>
    <w:p>
      <w:pPr>
        <w:pStyle w:val="null3"/>
        <w:ind w:firstLine="480"/>
      </w:pPr>
      <w:r>
        <w:rPr>
          <w:sz w:val="24"/>
        </w:rPr>
        <w:t>（</w:t>
      </w:r>
      <w:r>
        <w:rPr>
          <w:sz w:val="24"/>
        </w:rPr>
        <w:t>2）泥饼：脱水后泥块含水率＜40%。</w:t>
      </w:r>
    </w:p>
    <w:p>
      <w:pPr>
        <w:pStyle w:val="null3"/>
        <w:ind w:firstLine="480"/>
      </w:pPr>
      <w:r>
        <w:rPr>
          <w:sz w:val="24"/>
        </w:rPr>
        <w:t>17.安全生产和环保：乙方根据相关安全生产相关管理条例，采取安全措施保证安全生产，实现安全生产零事故目标，承担由于自身安全措施不力造成事故责任和发生的费用。需乙方办理的有关场地交通、环卫和噪音管理等手续，遵守政府有关主管部门对实施场地交通、噪音以及环境保护和安全生产等的管理规定，办理相关手续、并以书面形式通知甲方。</w:t>
      </w:r>
    </w:p>
    <w:p>
      <w:pPr>
        <w:pStyle w:val="null3"/>
        <w:ind w:firstLine="480"/>
      </w:pPr>
      <w:r>
        <w:rPr>
          <w:sz w:val="24"/>
        </w:rPr>
        <w:t>18.乙方应编制进度计划，在服务期限内完成河道清淤、淤泥处置和外运工作。</w:t>
      </w:r>
    </w:p>
    <w:p>
      <w:pPr>
        <w:pStyle w:val="null3"/>
        <w:ind w:firstLine="480"/>
      </w:pPr>
      <w:r>
        <w:rPr>
          <w:sz w:val="24"/>
        </w:rPr>
        <w:t>19.乙方须与甲方保持密切联系，同时服从甲方委托的第三方管理单位（如监理单位等）的各类指令。</w:t>
      </w:r>
    </w:p>
    <w:p>
      <w:pPr>
        <w:pStyle w:val="null3"/>
        <w:ind w:firstLine="480"/>
      </w:pPr>
      <w:r>
        <w:rPr>
          <w:sz w:val="24"/>
        </w:rPr>
        <w:t>20.乙方应保证投入本项目的作业设备及人员专职服务于本项目，不得另行安排其他工作。</w:t>
      </w:r>
    </w:p>
    <w:p>
      <w:pPr>
        <w:pStyle w:val="null3"/>
        <w:ind w:firstLine="480"/>
      </w:pPr>
      <w:r>
        <w:rPr>
          <w:sz w:val="24"/>
        </w:rPr>
        <w:t>21.淤泥处置后泥饼从现场到允许卸泥区的运距由乙方根据自身情况自行确定。但乙方须遵守国家和省市有关规定，将淤泥运至合法消纳场，不按照规定将淤泥运至规定消纳场造成不良社会影响的，甲方有权按照5万元/次进行罚款，并在向乙方的应支付款中直接扣除，且要求乙方将运至其他地方的淤泥返工运回合法消纳场，相关返工费用由乙方承担。</w:t>
      </w:r>
    </w:p>
    <w:p>
      <w:pPr>
        <w:pStyle w:val="null3"/>
        <w:ind w:firstLine="480"/>
      </w:pPr>
      <w:r>
        <w:rPr>
          <w:sz w:val="24"/>
        </w:rPr>
        <w:t>22.项目服务期间，乙方应配合甲方进行用地范围内的清障。并根据甲方的指示合理安排或调整计划，由此造成的服务期延误的，按实际延误天数顺延。用地范围内的障碍物由乙方清除（具体工作由甲方明确），费用由乙方在响应报价时考虑。</w:t>
      </w:r>
    </w:p>
    <w:p>
      <w:pPr>
        <w:pStyle w:val="null3"/>
        <w:jc w:val="both"/>
      </w:pPr>
      <w:r>
        <w:rPr>
          <w:sz w:val="24"/>
          <w:b/>
        </w:rPr>
        <w:t>（三）机动应急处置作业</w:t>
      </w:r>
    </w:p>
    <w:p>
      <w:pPr>
        <w:pStyle w:val="null3"/>
        <w:ind w:firstLine="480"/>
        <w:jc w:val="both"/>
      </w:pPr>
      <w:r>
        <w:rPr>
          <w:sz w:val="24"/>
        </w:rPr>
        <w:t>1.应急响应：</w:t>
      </w:r>
      <w:r>
        <w:rPr>
          <w:sz w:val="24"/>
        </w:rPr>
        <w:t>乙方</w:t>
      </w:r>
      <w:r>
        <w:rPr>
          <w:sz w:val="24"/>
        </w:rPr>
        <w:t>需建立应急处置队伍，配备充足的应急设备（如高排抽水强通风设备、检测设备、防坠系统套装、橡皮艇、清淤机械、打捞工具等）和应急物资，确保接到涉水应急处置指令后，</w:t>
      </w:r>
      <w:r>
        <w:rPr>
          <w:sz w:val="24"/>
        </w:rPr>
        <w:t>30分钟内抵达现场（龙归街范围内），快速开展应急处置工作</w:t>
      </w:r>
      <w:r>
        <w:rPr>
          <w:sz w:val="24"/>
        </w:rPr>
        <w:t>；重大应急事件，须立即启动应急预案，增派人员和设备，确保处置工作高效推进。</w:t>
      </w:r>
    </w:p>
    <w:p>
      <w:pPr>
        <w:pStyle w:val="null3"/>
        <w:ind w:firstLine="480"/>
        <w:jc w:val="left"/>
      </w:pPr>
      <w:r>
        <w:rPr>
          <w:sz w:val="24"/>
        </w:rPr>
        <w:t>2.应急处置范围：包括但不限于以下各类涉水应急问题：</w:t>
      </w:r>
    </w:p>
    <w:p>
      <w:pPr>
        <w:pStyle w:val="null3"/>
        <w:ind w:firstLine="480"/>
        <w:jc w:val="left"/>
      </w:pPr>
      <w:r>
        <w:rPr>
          <w:sz w:val="24"/>
        </w:rPr>
        <w:t>（</w:t>
      </w:r>
      <w:r>
        <w:rPr>
          <w:sz w:val="24"/>
        </w:rPr>
        <w:t>1）暴雨、汛期导致的河道、水塘淤泥暴增、行洪不畅；</w:t>
      </w:r>
    </w:p>
    <w:p>
      <w:pPr>
        <w:pStyle w:val="null3"/>
        <w:ind w:firstLine="480"/>
        <w:jc w:val="left"/>
      </w:pPr>
      <w:r>
        <w:rPr>
          <w:sz w:val="24"/>
        </w:rPr>
        <w:t>（</w:t>
      </w:r>
      <w:r>
        <w:rPr>
          <w:sz w:val="24"/>
        </w:rPr>
        <w:t>2）河面漂浮物、垃圾突然增多，影响水质和景观；</w:t>
      </w:r>
    </w:p>
    <w:p>
      <w:pPr>
        <w:pStyle w:val="null3"/>
        <w:ind w:firstLine="480"/>
        <w:jc w:val="left"/>
      </w:pPr>
      <w:r>
        <w:rPr>
          <w:sz w:val="24"/>
        </w:rPr>
        <w:t>（</w:t>
      </w:r>
      <w:r>
        <w:rPr>
          <w:sz w:val="24"/>
        </w:rPr>
        <w:t>3）水生植物大面积爆发，堵塞河道；</w:t>
      </w:r>
    </w:p>
    <w:p>
      <w:pPr>
        <w:pStyle w:val="null3"/>
        <w:ind w:firstLine="480"/>
        <w:jc w:val="left"/>
      </w:pPr>
      <w:r>
        <w:rPr>
          <w:sz w:val="24"/>
        </w:rPr>
        <w:t>（</w:t>
      </w:r>
      <w:r>
        <w:rPr>
          <w:sz w:val="24"/>
        </w:rPr>
        <w:t>4）突发违法排污、油污泄漏等污染水体事件；</w:t>
      </w:r>
    </w:p>
    <w:p>
      <w:pPr>
        <w:pStyle w:val="null3"/>
        <w:ind w:firstLine="480"/>
        <w:jc w:val="left"/>
      </w:pPr>
      <w:r>
        <w:rPr>
          <w:sz w:val="24"/>
        </w:rPr>
        <w:t>（</w:t>
      </w:r>
      <w:r>
        <w:rPr>
          <w:sz w:val="24"/>
        </w:rPr>
        <w:t>5）河涌、水塘岸坡小型坍塌、破损，存在安全隐患；</w:t>
      </w:r>
    </w:p>
    <w:p>
      <w:pPr>
        <w:pStyle w:val="null3"/>
        <w:ind w:firstLine="480"/>
        <w:jc w:val="left"/>
      </w:pPr>
      <w:r>
        <w:rPr>
          <w:sz w:val="24"/>
        </w:rPr>
        <w:t>（</w:t>
      </w:r>
      <w:r>
        <w:rPr>
          <w:sz w:val="24"/>
        </w:rPr>
        <w:t>6）管道漏水影响水体安全、阀井设备故障水淹等突发情况；</w:t>
      </w:r>
    </w:p>
    <w:p>
      <w:pPr>
        <w:pStyle w:val="null3"/>
        <w:ind w:firstLine="480"/>
        <w:jc w:val="both"/>
      </w:pPr>
      <w:r>
        <w:rPr>
          <w:sz w:val="24"/>
        </w:rPr>
        <w:t>（</w:t>
      </w:r>
      <w:r>
        <w:rPr>
          <w:sz w:val="24"/>
        </w:rPr>
        <w:t>7）其他由</w:t>
      </w:r>
      <w:r>
        <w:rPr>
          <w:sz w:val="24"/>
        </w:rPr>
        <w:t>甲方</w:t>
      </w:r>
      <w:r>
        <w:rPr>
          <w:sz w:val="24"/>
        </w:rPr>
        <w:t>交办的各类涉水应急处置任务。</w:t>
      </w:r>
    </w:p>
    <w:p>
      <w:pPr>
        <w:pStyle w:val="null3"/>
        <w:ind w:firstLine="480"/>
        <w:jc w:val="both"/>
      </w:pPr>
      <w:r>
        <w:rPr>
          <w:sz w:val="24"/>
        </w:rPr>
        <w:t>3.应急处置要求：应急处置作业需遵循“快速、高效、环保、安全”的原则，根据应急事件的类型和严重程度，制定合理的处置方案，</w:t>
      </w:r>
      <w:r>
        <w:rPr>
          <w:sz w:val="24"/>
        </w:rPr>
        <w:t>方案应包括但不限于以下内容：对突发事件的应急响应方案（如创文创卫、重大活动、节日等）、日常作业应急处理方案、自然灾害应急处理方案、应急抢险措施等，</w:t>
      </w:r>
      <w:r>
        <w:rPr>
          <w:sz w:val="24"/>
        </w:rPr>
        <w:t>及时控制事态发展，消除隐患；处置完成后，需对现场进行清理、恢复，提交应急处置报告，详细说明处置过程、处置结果及后续防范建议，必要时配合甲方开展应急演练。</w:t>
      </w:r>
    </w:p>
    <w:p>
      <w:pPr>
        <w:pStyle w:val="null3"/>
        <w:jc w:val="both"/>
      </w:pPr>
      <w:r>
        <w:rPr>
          <w:sz w:val="24"/>
          <w:b/>
        </w:rPr>
        <w:t>四、服务质量标准</w:t>
      </w:r>
    </w:p>
    <w:p>
      <w:pPr>
        <w:pStyle w:val="null3"/>
        <w:ind w:firstLine="480"/>
        <w:jc w:val="left"/>
      </w:pPr>
      <w:r>
        <w:rPr>
          <w:sz w:val="24"/>
        </w:rPr>
        <w:t>1.清淤质量</w:t>
      </w:r>
      <w:r>
        <w:rPr>
          <w:sz w:val="24"/>
        </w:rPr>
        <w:t>目标</w:t>
      </w:r>
      <w:r>
        <w:rPr>
          <w:sz w:val="24"/>
        </w:rPr>
        <w:t>：清淤后，河道、水塘底部无明显淤泥淤积，淤泥清除厚度符合相关标准，行洪断面畅通；河面、岸边无漂浮物、垃圾堆积，水质明显改善，符合《地表水环境质量标准》（</w:t>
      </w:r>
      <w:r>
        <w:rPr>
          <w:sz w:val="24"/>
        </w:rPr>
        <w:t>GB 3838-2002）相关要求。</w:t>
      </w:r>
    </w:p>
    <w:p>
      <w:pPr>
        <w:pStyle w:val="null3"/>
        <w:ind w:firstLine="480"/>
        <w:jc w:val="left"/>
      </w:pPr>
      <w:r>
        <w:rPr>
          <w:sz w:val="24"/>
        </w:rPr>
        <w:t>2.综合整治质量</w:t>
      </w:r>
      <w:r>
        <w:rPr>
          <w:sz w:val="24"/>
        </w:rPr>
        <w:t>目标</w:t>
      </w:r>
      <w:r>
        <w:rPr>
          <w:sz w:val="24"/>
        </w:rPr>
        <w:t>：岸坡修复平整、稳定，无破损、坍塌；岸边无垃圾堆积，水生植物生长合理，不影响河道行洪和水质；附属设施完好，正常运行。</w:t>
      </w:r>
    </w:p>
    <w:p>
      <w:pPr>
        <w:pStyle w:val="null3"/>
        <w:ind w:firstLine="420"/>
        <w:jc w:val="both"/>
      </w:pPr>
      <w:r>
        <w:rPr>
          <w:sz w:val="24"/>
        </w:rPr>
        <w:t>3.应急处置质量</w:t>
      </w:r>
      <w:r>
        <w:rPr>
          <w:sz w:val="24"/>
        </w:rPr>
        <w:t>目标</w:t>
      </w:r>
      <w:r>
        <w:rPr>
          <w:sz w:val="24"/>
        </w:rPr>
        <w:t>：应急处置响应及时，处置方案合理，能够快速消除应急隐患，处置完成后现场清理干净，无遗留问题，水环境恢复正常，得到</w:t>
      </w:r>
      <w:r>
        <w:rPr>
          <w:sz w:val="24"/>
        </w:rPr>
        <w:t>甲方</w:t>
      </w:r>
      <w:r>
        <w:rPr>
          <w:sz w:val="24"/>
        </w:rPr>
        <w:t>认可。</w:t>
      </w:r>
    </w:p>
    <w:p>
      <w:pPr>
        <w:pStyle w:val="null3"/>
        <w:ind w:firstLine="420"/>
        <w:jc w:val="both"/>
      </w:pPr>
      <w:r>
        <w:rPr>
          <w:sz w:val="24"/>
        </w:rPr>
        <w:t>4.乙方应建立健全的质量保障措施：保障措施应包括但不限于以下内容：质量目标、质量管理制度、质量控制措施等，做到明确质量目标，防范质量隐患，质量控制措能够确保项目高质量推进，巩固整治成效。</w:t>
      </w:r>
    </w:p>
    <w:p>
      <w:pPr>
        <w:pStyle w:val="null3"/>
        <w:jc w:val="both"/>
      </w:pPr>
      <w:r>
        <w:rPr>
          <w:sz w:val="24"/>
          <w:b/>
        </w:rPr>
        <w:t>五、人员要求及配置：</w:t>
      </w:r>
    </w:p>
    <w:p>
      <w:pPr>
        <w:pStyle w:val="null3"/>
        <w:ind w:firstLine="480"/>
        <w:jc w:val="both"/>
      </w:pPr>
      <w:r>
        <w:rPr>
          <w:sz w:val="24"/>
        </w:rPr>
        <w:t>1.因本项目作业面广且分散，乙方必须承诺拟投入本项目的相关人员必须全部到位，且不得在施工过程中随意更换拟投入本项目的人员，否则采购人保留追究其违约责任权利。</w:t>
      </w:r>
    </w:p>
    <w:p>
      <w:pPr>
        <w:pStyle w:val="null3"/>
        <w:ind w:firstLine="480"/>
        <w:jc w:val="both"/>
      </w:pPr>
      <w:r>
        <w:rPr>
          <w:sz w:val="24"/>
        </w:rPr>
        <w:t>2.拟投入本项目人员配置应满足《人员配置要求表》中所述资格要求及数量要求。</w:t>
      </w:r>
    </w:p>
    <w:tbl>
      <w:tblPr>
        <w:tblW w:w="0" w:type="auto"/>
        <w:tblBorders>
          <w:top w:val="none" w:color="000000" w:sz="4"/>
          <w:left w:val="none" w:color="000000" w:sz="4"/>
          <w:bottom w:val="none" w:color="000000" w:sz="4"/>
          <w:right w:val="none" w:color="000000" w:sz="4"/>
          <w:insideH w:val="none"/>
          <w:insideV w:val="none"/>
        </w:tblBorders>
      </w:tblPr>
      <w:tblGrid>
        <w:gridCol w:w="522"/>
        <w:gridCol w:w="1472"/>
        <w:gridCol w:w="2483"/>
        <w:gridCol w:w="1128"/>
        <w:gridCol w:w="2701"/>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人员配置要求表</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w:t>
            </w:r>
          </w:p>
        </w:tc>
        <w:tc>
          <w:tcPr>
            <w:tcW w:type="dxa" w:w="2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资格要求</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数量（人）</w:t>
            </w:r>
          </w:p>
        </w:tc>
        <w:tc>
          <w:tcPr>
            <w:tcW w:type="dxa" w:w="2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项目负责人</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具备市政公用工程专业二级或以上注册建造师，并持有安全生产考核合格证（</w:t>
            </w:r>
            <w:r>
              <w:rPr>
                <w:sz w:val="24"/>
              </w:rPr>
              <w:t>B证）。</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具备注册建造师证、安全生产考核合格证。</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技术负责人</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具备给排水或环境工程相关专业中级（或以上）工程师职称。</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具备</w:t>
            </w:r>
            <w:r>
              <w:rPr>
                <w:sz w:val="24"/>
              </w:rPr>
              <w:t>职称</w:t>
            </w:r>
            <w:r>
              <w:rPr>
                <w:sz w:val="24"/>
              </w:rPr>
              <w:t>证。</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专职安全员</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具备安全生产考核合格证（</w:t>
            </w:r>
            <w:r>
              <w:rPr>
                <w:sz w:val="24"/>
              </w:rPr>
              <w:t>C证）。</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具备安全生产考核合格证。</w:t>
            </w:r>
          </w:p>
        </w:tc>
      </w:tr>
    </w:tbl>
    <w:p>
      <w:pPr>
        <w:pStyle w:val="null3"/>
        <w:jc w:val="both"/>
      </w:pPr>
      <w:r>
        <w:rPr>
          <w:sz w:val="24"/>
          <w:b/>
        </w:rPr>
        <w:t>六、其他要求</w:t>
      </w:r>
    </w:p>
    <w:p>
      <w:pPr>
        <w:pStyle w:val="null3"/>
        <w:ind w:firstLine="480"/>
        <w:jc w:val="both"/>
      </w:pPr>
      <w:r>
        <w:rPr>
          <w:sz w:val="24"/>
        </w:rPr>
        <w:t>1.安全生产：乙方应建立健全的项目安全生产制度，制度体系应包括但不限于以下内容：安全制度、安全措施、安全保障方案等，明确各岗位人员的安全生产职责，规范施工安全操作流程，识别并管控各类安全风险，预防和减少一般安全事故、杜绝重特大安全事故发生，保障项目施工安全、人员安全、设备安全及周边环境安全，确保项目按计划顺利实施，同时兼顾水域生态保护。</w:t>
      </w:r>
    </w:p>
    <w:p>
      <w:pPr>
        <w:pStyle w:val="null3"/>
        <w:ind w:firstLine="480"/>
        <w:jc w:val="both"/>
      </w:pPr>
      <w:r>
        <w:rPr>
          <w:sz w:val="24"/>
        </w:rPr>
        <w:t>2.</w:t>
      </w:r>
      <w:r>
        <w:rPr>
          <w:sz w:val="24"/>
        </w:rPr>
        <w:t>组织管理</w:t>
      </w:r>
      <w:r>
        <w:rPr>
          <w:sz w:val="24"/>
        </w:rPr>
        <w:t>：</w:t>
      </w:r>
      <w:r>
        <w:rPr>
          <w:sz w:val="24"/>
        </w:rPr>
        <w:t>乙方应建立科学、高效、规范的项目组织管理体系，制度体系应包括但不限于以下内容：</w:t>
      </w:r>
      <w:r>
        <w:rPr>
          <w:sz w:val="24"/>
        </w:rPr>
        <w:t>管理组织架构</w:t>
      </w:r>
      <w:r>
        <w:rPr>
          <w:sz w:val="24"/>
        </w:rPr>
        <w:t>、</w:t>
      </w:r>
      <w:r>
        <w:rPr>
          <w:sz w:val="24"/>
        </w:rPr>
        <w:t>工作岗位配置及职责</w:t>
      </w:r>
      <w:r>
        <w:rPr>
          <w:sz w:val="24"/>
        </w:rPr>
        <w:t>、</w:t>
      </w:r>
      <w:r>
        <w:rPr>
          <w:sz w:val="24"/>
        </w:rPr>
        <w:t>人员管理措施</w:t>
      </w:r>
      <w:r>
        <w:rPr>
          <w:sz w:val="24"/>
        </w:rPr>
        <w:t>、</w:t>
      </w:r>
      <w:r>
        <w:rPr>
          <w:sz w:val="24"/>
        </w:rPr>
        <w:t>工作时间计划等</w:t>
      </w:r>
      <w:r>
        <w:rPr>
          <w:sz w:val="24"/>
        </w:rPr>
        <w:t>，</w:t>
      </w:r>
      <w:r>
        <w:rPr>
          <w:sz w:val="24"/>
        </w:rPr>
        <w:t>能够明确组织架构、</w:t>
      </w:r>
      <w:r>
        <w:rPr>
          <w:sz w:val="24"/>
        </w:rPr>
        <w:t>岗位配置</w:t>
      </w:r>
      <w:r>
        <w:rPr>
          <w:sz w:val="24"/>
        </w:rPr>
        <w:t>及职责分工、具体</w:t>
      </w:r>
      <w:r>
        <w:rPr>
          <w:sz w:val="24"/>
        </w:rPr>
        <w:t>工作时间</w:t>
      </w:r>
      <w:r>
        <w:rPr>
          <w:sz w:val="24"/>
        </w:rPr>
        <w:t>安排、管理流程及管控要求，统筹协调项目实施过程中的人力、物力、财力、技术等资源，化解实施过程中的各类矛盾与问题，防范各类管理风险，确保项目按计划、高质量推进，同时保障长效运维，巩固整治成效。</w:t>
      </w:r>
    </w:p>
    <w:p>
      <w:pPr>
        <w:pStyle w:val="null3"/>
        <w:ind w:firstLine="420"/>
        <w:jc w:val="both"/>
      </w:pPr>
      <w:r>
        <w:rPr>
          <w:sz w:val="24"/>
        </w:rPr>
        <w:t>3.人员培训管理：乙方具有完善的人员培训管理方案，应包括但不限于以下内容：培训体系、培训计划、培训方式、培训目标等，负责对员工进行上岗前的劳动操作技术、安全生产、有关规章制度知识的培训，确保所投入本项目的人员做到遵纪守法，文明服务。</w:t>
      </w:r>
    </w:p>
    <w:p>
      <w:pPr>
        <w:pStyle w:val="null3"/>
        <w:jc w:val="left"/>
      </w:pPr>
      <w:r>
        <w:rPr>
          <w:sz w:val="24"/>
          <w:b/>
        </w:rPr>
        <w:t>七、验收要求</w:t>
      </w:r>
    </w:p>
    <w:p>
      <w:pPr>
        <w:pStyle w:val="null3"/>
        <w:ind w:firstLine="422"/>
        <w:jc w:val="left"/>
      </w:pPr>
      <w:r>
        <w:rPr>
          <w:sz w:val="24"/>
        </w:rPr>
        <w:t>1.验收标准：按照本采购需求、国家及行业相关标准、</w:t>
      </w:r>
      <w:r>
        <w:rPr>
          <w:sz w:val="24"/>
        </w:rPr>
        <w:t>乙方</w:t>
      </w:r>
      <w:r>
        <w:rPr>
          <w:sz w:val="24"/>
        </w:rPr>
        <w:t>响应</w:t>
      </w:r>
      <w:r>
        <w:rPr>
          <w:sz w:val="24"/>
        </w:rPr>
        <w:t>文件承诺及合同约定执行，确保各项服务内容达标，河涌水环境持续向好，通过各级相关部门的检查验收。</w:t>
      </w:r>
    </w:p>
    <w:p>
      <w:pPr>
        <w:pStyle w:val="null3"/>
        <w:ind w:firstLine="422"/>
        <w:jc w:val="left"/>
      </w:pPr>
      <w:r>
        <w:rPr>
          <w:sz w:val="24"/>
        </w:rPr>
        <w:t>2.验收方式：</w:t>
      </w:r>
    </w:p>
    <w:p>
      <w:pPr>
        <w:pStyle w:val="null3"/>
        <w:ind w:firstLine="422"/>
        <w:jc w:val="left"/>
      </w:pPr>
      <w:r>
        <w:rPr>
          <w:sz w:val="24"/>
        </w:rPr>
        <w:t>（</w:t>
      </w:r>
      <w:r>
        <w:rPr>
          <w:sz w:val="24"/>
        </w:rPr>
        <w:t>1）日常验收：</w:t>
      </w:r>
      <w:r>
        <w:rPr>
          <w:sz w:val="24"/>
        </w:rPr>
        <w:t>甲方</w:t>
      </w:r>
      <w:r>
        <w:rPr>
          <w:sz w:val="24"/>
        </w:rPr>
        <w:t>对</w:t>
      </w:r>
      <w:r>
        <w:rPr>
          <w:sz w:val="24"/>
        </w:rPr>
        <w:t>乙方</w:t>
      </w:r>
      <w:r>
        <w:rPr>
          <w:sz w:val="24"/>
        </w:rPr>
        <w:t>的日常清淤、巡查、应急处置等工作进行日常检查，每周至少检查</w:t>
      </w:r>
      <w:r>
        <w:rPr>
          <w:sz w:val="24"/>
        </w:rPr>
        <w:t>1次，对发现的问题及时通知</w:t>
      </w:r>
      <w:r>
        <w:rPr>
          <w:sz w:val="24"/>
        </w:rPr>
        <w:t>乙方</w:t>
      </w:r>
      <w:r>
        <w:rPr>
          <w:sz w:val="24"/>
        </w:rPr>
        <w:t>整改，整改合格后方可通过日常验收。</w:t>
      </w:r>
    </w:p>
    <w:p>
      <w:pPr>
        <w:pStyle w:val="null3"/>
        <w:ind w:firstLine="422"/>
        <w:jc w:val="left"/>
      </w:pPr>
      <w:r>
        <w:rPr>
          <w:sz w:val="24"/>
        </w:rPr>
        <w:t>（</w:t>
      </w:r>
      <w:r>
        <w:rPr>
          <w:sz w:val="24"/>
        </w:rPr>
        <w:t>2）月度验收：每月月底，</w:t>
      </w:r>
      <w:r>
        <w:rPr>
          <w:sz w:val="24"/>
        </w:rPr>
        <w:t>甲方</w:t>
      </w:r>
      <w:r>
        <w:rPr>
          <w:sz w:val="24"/>
        </w:rPr>
        <w:t>组织对</w:t>
      </w:r>
      <w:r>
        <w:rPr>
          <w:sz w:val="24"/>
        </w:rPr>
        <w:t>乙方</w:t>
      </w:r>
      <w:r>
        <w:rPr>
          <w:sz w:val="24"/>
        </w:rPr>
        <w:t>当月的服务工作进行验收，结合月度工作报告、巡查记录、现场检查情况，对服务质量进行评定，验收合格后签署月度验收报告。</w:t>
      </w:r>
    </w:p>
    <w:p>
      <w:pPr>
        <w:pStyle w:val="null3"/>
        <w:ind w:firstLine="480"/>
        <w:jc w:val="left"/>
      </w:pPr>
      <w:r>
        <w:rPr>
          <w:sz w:val="24"/>
        </w:rPr>
        <w:t>（</w:t>
      </w:r>
      <w:r>
        <w:rPr>
          <w:sz w:val="24"/>
        </w:rPr>
        <w:t>3）年度验收：服务期满1年，</w:t>
      </w:r>
      <w:r>
        <w:rPr>
          <w:sz w:val="24"/>
        </w:rPr>
        <w:t>甲方</w:t>
      </w:r>
      <w:r>
        <w:rPr>
          <w:sz w:val="24"/>
        </w:rPr>
        <w:t>组织对</w:t>
      </w:r>
      <w:r>
        <w:rPr>
          <w:sz w:val="24"/>
        </w:rPr>
        <w:t>乙方</w:t>
      </w:r>
      <w:r>
        <w:rPr>
          <w:sz w:val="24"/>
        </w:rPr>
        <w:t>年度服务工作进行全面验收，邀请相关部门参与，验收合格后签署年度验收报告；服务期满，进行最终验收，验收合格后办理服务结算手续。</w:t>
      </w:r>
      <w:r>
        <w:br/>
      </w:r>
      <w:r>
        <w:rPr/>
        <w:t xml:space="preserve">     </w:t>
      </w:r>
      <w:r>
        <w:rPr>
          <w:sz w:val="24"/>
        </w:rPr>
        <w:t>3.若验收不合格，</w:t>
      </w:r>
      <w:r>
        <w:rPr>
          <w:sz w:val="24"/>
        </w:rPr>
        <w:t>乙方</w:t>
      </w:r>
      <w:r>
        <w:rPr>
          <w:sz w:val="24"/>
        </w:rPr>
        <w:t>须在</w:t>
      </w:r>
      <w:r>
        <w:rPr>
          <w:sz w:val="24"/>
        </w:rPr>
        <w:t>甲方</w:t>
      </w:r>
      <w:r>
        <w:rPr>
          <w:sz w:val="24"/>
        </w:rPr>
        <w:t>规定的期限内整改，整改费用由</w:t>
      </w:r>
      <w:r>
        <w:rPr>
          <w:sz w:val="24"/>
        </w:rPr>
        <w:t>乙方</w:t>
      </w:r>
      <w:r>
        <w:rPr>
          <w:sz w:val="24"/>
        </w:rPr>
        <w:t>承担；若整改后仍不合格，</w:t>
      </w:r>
      <w:r>
        <w:rPr>
          <w:sz w:val="24"/>
        </w:rPr>
        <w:t>甲方</w:t>
      </w:r>
      <w:r>
        <w:rPr>
          <w:sz w:val="24"/>
        </w:rPr>
        <w:t>有权终止合同，追究</w:t>
      </w:r>
      <w:r>
        <w:rPr>
          <w:sz w:val="24"/>
        </w:rPr>
        <w:t>乙方</w:t>
      </w:r>
      <w:r>
        <w:rPr>
          <w:sz w:val="24"/>
        </w:rPr>
        <w:t>的违约责任，并要求</w:t>
      </w:r>
      <w:r>
        <w:rPr>
          <w:sz w:val="24"/>
        </w:rPr>
        <w:t>乙方</w:t>
      </w:r>
      <w:r>
        <w:rPr>
          <w:sz w:val="24"/>
        </w:rPr>
        <w:t>承担相应的损失。</w:t>
      </w:r>
    </w:p>
    <w:p>
      <w:pPr>
        <w:pStyle w:val="null3"/>
        <w:jc w:val="left"/>
      </w:pPr>
      <w:r>
        <w:rPr>
          <w:sz w:val="24"/>
          <w:b/>
        </w:rPr>
        <w:t>八</w:t>
      </w:r>
      <w:r>
        <w:rPr>
          <w:sz w:val="24"/>
          <w:b/>
        </w:rPr>
        <w:t>、双方的权利及义务</w:t>
      </w:r>
    </w:p>
    <w:p>
      <w:pPr>
        <w:pStyle w:val="null3"/>
        <w:ind w:firstLine="420"/>
        <w:jc w:val="both"/>
      </w:pPr>
      <w:r>
        <w:rPr>
          <w:sz w:val="24"/>
        </w:rPr>
        <w:t>（一）甲方的权利及义务：</w:t>
      </w:r>
    </w:p>
    <w:p>
      <w:pPr>
        <w:pStyle w:val="null3"/>
        <w:ind w:firstLine="420"/>
        <w:jc w:val="both"/>
      </w:pPr>
      <w:r>
        <w:rPr>
          <w:sz w:val="24"/>
        </w:rPr>
        <w:t>1、审定乙方拟定的管理制度及实施方案。</w:t>
      </w:r>
    </w:p>
    <w:p>
      <w:pPr>
        <w:pStyle w:val="null3"/>
        <w:ind w:firstLine="420"/>
        <w:jc w:val="both"/>
      </w:pPr>
      <w:r>
        <w:rPr>
          <w:sz w:val="24"/>
        </w:rPr>
        <w:t>2、检查监督乙方管理工作的实施及制度的执行情况。</w:t>
      </w:r>
    </w:p>
    <w:p>
      <w:pPr>
        <w:pStyle w:val="null3"/>
        <w:ind w:firstLine="420"/>
        <w:jc w:val="both"/>
      </w:pPr>
      <w:r>
        <w:rPr>
          <w:sz w:val="24"/>
        </w:rPr>
        <w:t>3、有权审核乙方提出的管理制度、财务预算及决算。</w:t>
      </w:r>
    </w:p>
    <w:p>
      <w:pPr>
        <w:pStyle w:val="null3"/>
        <w:ind w:firstLine="420"/>
        <w:jc w:val="both"/>
      </w:pPr>
      <w:r>
        <w:rPr>
          <w:sz w:val="24"/>
        </w:rPr>
        <w:t>4、有权监督乙方发放的工资是否符合法定最低标准，有否按时支付国家规定必须购买的保险费用和住房公积金，同时有权要求乙方出示相关的文件与证明。</w:t>
      </w:r>
    </w:p>
    <w:p>
      <w:pPr>
        <w:pStyle w:val="null3"/>
        <w:ind w:firstLine="420"/>
        <w:jc w:val="both"/>
      </w:pPr>
      <w:r>
        <w:rPr>
          <w:sz w:val="24"/>
        </w:rPr>
        <w:t>6</w:t>
      </w:r>
      <w:r>
        <w:rPr>
          <w:sz w:val="24"/>
        </w:rPr>
        <w:t>、</w:t>
      </w:r>
      <w:r>
        <w:rPr>
          <w:sz w:val="24"/>
        </w:rPr>
        <w:t>竞争性磋商</w:t>
      </w:r>
      <w:r>
        <w:rPr>
          <w:sz w:val="24"/>
        </w:rPr>
        <w:t>文件、</w:t>
      </w:r>
      <w:r>
        <w:rPr>
          <w:sz w:val="24"/>
        </w:rPr>
        <w:t>响应</w:t>
      </w:r>
      <w:r>
        <w:rPr>
          <w:sz w:val="24"/>
        </w:rPr>
        <w:t>文件及合同附件中约定的甲方其它权利义务</w:t>
      </w:r>
    </w:p>
    <w:p>
      <w:pPr>
        <w:pStyle w:val="null3"/>
        <w:ind w:firstLine="420"/>
        <w:jc w:val="both"/>
      </w:pPr>
      <w:r>
        <w:rPr>
          <w:sz w:val="24"/>
        </w:rPr>
        <w:t>（二）乙方的权利及义务</w:t>
      </w:r>
    </w:p>
    <w:p>
      <w:pPr>
        <w:pStyle w:val="null3"/>
        <w:ind w:firstLine="420"/>
        <w:jc w:val="both"/>
      </w:pPr>
      <w:r>
        <w:rPr>
          <w:sz w:val="24"/>
        </w:rPr>
        <w:t>1、根据有关法律法规及本合同的约定，制订管理制度，编制管理年度计划，并经甲方审定后实施。</w:t>
      </w:r>
    </w:p>
    <w:p>
      <w:pPr>
        <w:pStyle w:val="null3"/>
        <w:ind w:firstLine="420"/>
        <w:jc w:val="both"/>
      </w:pPr>
      <w:r>
        <w:rPr>
          <w:sz w:val="24"/>
        </w:rPr>
        <w:t>2、乙方不得转包或分包项目内容，乙方转包或分包项目内容的，甲方有权单方面解除合同，同时将乙方分包或转包行为通报白云区政府采购管理部门。</w:t>
      </w:r>
    </w:p>
    <w:p>
      <w:pPr>
        <w:pStyle w:val="null3"/>
        <w:ind w:firstLine="420"/>
        <w:jc w:val="both"/>
      </w:pPr>
      <w:r>
        <w:rPr>
          <w:sz w:val="24"/>
        </w:rPr>
        <w:t>3、负责编制管理年度计划。</w:t>
      </w:r>
    </w:p>
    <w:p>
      <w:pPr>
        <w:pStyle w:val="null3"/>
        <w:ind w:firstLine="420"/>
        <w:jc w:val="both"/>
      </w:pPr>
      <w:r>
        <w:rPr>
          <w:sz w:val="24"/>
        </w:rPr>
        <w:t>4、对甲方提供使用的设施，乙方不得擅自改建或改变使用功能。</w:t>
      </w:r>
    </w:p>
    <w:p>
      <w:pPr>
        <w:pStyle w:val="null3"/>
        <w:ind w:firstLine="420"/>
        <w:jc w:val="both"/>
      </w:pPr>
      <w:r>
        <w:rPr>
          <w:sz w:val="24"/>
        </w:rPr>
        <w:t>5、在日常管理过程中发生的事故应及时告知甲方。</w:t>
      </w:r>
    </w:p>
    <w:p>
      <w:pPr>
        <w:pStyle w:val="null3"/>
        <w:ind w:firstLine="420"/>
        <w:jc w:val="both"/>
      </w:pPr>
      <w:r>
        <w:rPr>
          <w:sz w:val="24"/>
        </w:rPr>
        <w:t>6、在服务期内，乙方必须做好工作人员所需要的安全教育及安全措施，保证工作人员的安全，乙方工作人员在甲方工作范围内发生事故的一切责任由乙方负责。</w:t>
      </w:r>
    </w:p>
    <w:p>
      <w:pPr>
        <w:pStyle w:val="null3"/>
        <w:ind w:firstLine="420"/>
        <w:jc w:val="both"/>
      </w:pPr>
      <w:r>
        <w:rPr>
          <w:sz w:val="24"/>
        </w:rPr>
        <w:t>7、乙方的服务人员要有符合国家规定的上岗证，乙方的服务人员须听从甲方调动指挥。</w:t>
      </w:r>
    </w:p>
    <w:p>
      <w:pPr>
        <w:pStyle w:val="null3"/>
        <w:ind w:firstLine="420"/>
        <w:jc w:val="both"/>
      </w:pPr>
      <w:r>
        <w:rPr>
          <w:sz w:val="24"/>
        </w:rPr>
        <w:t>8、乙方服务人员的工资、社会保险等福利,必须符合国家有关规定。</w:t>
      </w:r>
    </w:p>
    <w:p>
      <w:pPr>
        <w:pStyle w:val="null3"/>
        <w:ind w:firstLine="420"/>
        <w:jc w:val="both"/>
      </w:pPr>
      <w:r>
        <w:rPr>
          <w:sz w:val="24"/>
        </w:rPr>
        <w:t>9、本合同终止时，乙方须向甲方移交有关档案资料。</w:t>
      </w:r>
    </w:p>
    <w:p>
      <w:pPr>
        <w:pStyle w:val="null3"/>
        <w:ind w:firstLine="420"/>
        <w:jc w:val="both"/>
      </w:pPr>
      <w:r>
        <w:rPr>
          <w:sz w:val="24"/>
        </w:rPr>
        <w:t>10、</w:t>
      </w:r>
      <w:r>
        <w:rPr>
          <w:sz w:val="24"/>
        </w:rPr>
        <w:t>竞争性磋商</w:t>
      </w:r>
      <w:r>
        <w:rPr>
          <w:sz w:val="24"/>
        </w:rPr>
        <w:t>文件及合同中约定的乙方其它权利义务</w:t>
      </w:r>
    </w:p>
    <w:p>
      <w:pPr>
        <w:pStyle w:val="null3"/>
        <w:jc w:val="left"/>
      </w:pPr>
      <w:r>
        <w:rPr>
          <w:sz w:val="24"/>
          <w:b/>
        </w:rPr>
        <w:t>九</w:t>
      </w:r>
      <w:r>
        <w:rPr>
          <w:sz w:val="24"/>
          <w:b/>
        </w:rPr>
        <w:t>、违约责任</w:t>
      </w:r>
    </w:p>
    <w:p>
      <w:pPr>
        <w:pStyle w:val="null3"/>
        <w:ind w:firstLine="420"/>
        <w:jc w:val="both"/>
      </w:pPr>
      <w:r>
        <w:rPr>
          <w:sz w:val="24"/>
        </w:rPr>
        <w:t>1.乙方提供的服务不符合本合同规定的，甲方有权拒收，并且乙方须向甲方方支付本合同总价5%的违约金。</w:t>
      </w:r>
    </w:p>
    <w:p>
      <w:pPr>
        <w:pStyle w:val="null3"/>
        <w:ind w:firstLine="420"/>
        <w:jc w:val="both"/>
      </w:pPr>
      <w:r>
        <w:rPr>
          <w:sz w:val="24"/>
        </w:rPr>
        <w:t>2.乙方未能按本合同规定的交货时间提供服务，从逾期之日起每日按本合同总价3‰的数额向甲方支付违约金；逾期半个月以上的，甲方有权终止合同，由此造成的甲方经济损失由乙方承担（含直接损失和间接损失，包括但不限于诉讼费、律师费、保全费、保全担保费、交通费、鉴定费等一切合理费用）。</w:t>
      </w:r>
    </w:p>
    <w:p>
      <w:pPr>
        <w:pStyle w:val="null3"/>
        <w:ind w:firstLine="420"/>
        <w:jc w:val="both"/>
      </w:pPr>
      <w:r>
        <w:rPr>
          <w:sz w:val="24"/>
        </w:rPr>
        <w:t>3.甲方无正当理由拒收接受服务，到期拒付服务款项的，甲方向乙方偿付本合同总的5%的违约金。甲方逾期付款，则每日按本合同总价的3‰向乙方偿付违约金，违约金最高不得超过合同金额的5%。</w:t>
      </w:r>
    </w:p>
    <w:p>
      <w:pPr>
        <w:pStyle w:val="null3"/>
        <w:ind w:firstLine="420"/>
        <w:jc w:val="both"/>
      </w:pPr>
      <w:r>
        <w:rPr>
          <w:sz w:val="24"/>
        </w:rPr>
        <w:t>4.对于因甲方原因导致变更、中止或者终止政府采购合同的，甲方应当依照以下合同约定对</w:t>
      </w:r>
      <w:r>
        <w:rPr>
          <w:sz w:val="24"/>
        </w:rPr>
        <w:t>乙方</w:t>
      </w:r>
      <w:r>
        <w:rPr>
          <w:sz w:val="24"/>
        </w:rPr>
        <w:t>受到的损失予以赔偿或者补偿：</w:t>
      </w:r>
      <w:r>
        <w:rPr>
          <w:sz w:val="24"/>
        </w:rPr>
        <w:t xml:space="preserve">        </w:t>
      </w:r>
    </w:p>
    <w:p>
      <w:pPr>
        <w:pStyle w:val="null3"/>
        <w:ind w:firstLine="420"/>
        <w:jc w:val="both"/>
      </w:pPr>
      <w:r>
        <w:rPr>
          <w:sz w:val="24"/>
        </w:rPr>
        <w:t>5.其它违约责任按《中华人民共和国民法典(合同编)》处理。</w:t>
      </w:r>
    </w:p>
    <w:p>
      <w:pPr>
        <w:pStyle w:val="null3"/>
        <w:jc w:val="left"/>
      </w:pPr>
      <w:r>
        <w:rPr>
          <w:sz w:val="24"/>
          <w:b/>
        </w:rPr>
        <w:t>十</w:t>
      </w:r>
      <w:r>
        <w:rPr>
          <w:sz w:val="24"/>
          <w:b/>
        </w:rPr>
        <w:t>、不可抗力</w:t>
      </w:r>
    </w:p>
    <w:p>
      <w:pPr>
        <w:pStyle w:val="null3"/>
        <w:ind w:firstLine="420"/>
        <w:jc w:val="both"/>
      </w:pPr>
      <w:r>
        <w:rPr>
          <w:sz w:val="24"/>
        </w:rPr>
        <w:t>（一）由于不可预见、不可避免、不可克服等不可抗力的原因，一方不能履行合同义务的，应当在不可抗力发生之日起</w:t>
      </w:r>
      <w:r>
        <w:rPr>
          <w:sz w:val="24"/>
        </w:rPr>
        <w:t>7天内以书面形式通知对方，证明不可抗力事件的存在。</w:t>
      </w:r>
    </w:p>
    <w:p>
      <w:pPr>
        <w:pStyle w:val="null3"/>
        <w:ind w:firstLine="420"/>
        <w:jc w:val="both"/>
      </w:pPr>
      <w:r>
        <w:rPr>
          <w:sz w:val="24"/>
        </w:rPr>
        <w:t>（二）不可抗力事件发生后，甲方和乙方应当积极寻求以合理的方式履行本合同。如不可抗力无法消除，致使合同目的无法实现的，双方均有权解除合同，且均不互相索赔。</w:t>
      </w:r>
    </w:p>
    <w:p>
      <w:pPr>
        <w:pStyle w:val="null3"/>
        <w:jc w:val="left"/>
      </w:pPr>
      <w:r>
        <w:rPr>
          <w:sz w:val="24"/>
          <w:b/>
        </w:rPr>
        <w:t>十一</w:t>
      </w:r>
      <w:r>
        <w:rPr>
          <w:sz w:val="24"/>
          <w:b/>
        </w:rPr>
        <w:t>、争议的解决办法</w:t>
      </w:r>
    </w:p>
    <w:p>
      <w:pPr>
        <w:pStyle w:val="null3"/>
        <w:ind w:firstLine="420"/>
        <w:jc w:val="both"/>
      </w:pPr>
      <w:r>
        <w:rPr>
          <w:sz w:val="24"/>
        </w:rPr>
        <w:t>（一）凡与本合同有关的一切争议，由双方首先通过协商或由政府采购监管部门调解解决，协商或调解不成时按以下第</w:t>
      </w:r>
      <w:r>
        <w:rPr>
          <w:sz w:val="24"/>
        </w:rPr>
        <w:t>2种方式解决：</w:t>
      </w:r>
    </w:p>
    <w:p>
      <w:pPr>
        <w:pStyle w:val="null3"/>
        <w:ind w:firstLine="420"/>
        <w:jc w:val="both"/>
      </w:pPr>
      <w:r>
        <w:rPr>
          <w:sz w:val="24"/>
        </w:rPr>
        <w:t>1、向中国广州仲裁委员会申请仲裁；</w:t>
      </w:r>
    </w:p>
    <w:p>
      <w:pPr>
        <w:pStyle w:val="null3"/>
        <w:ind w:firstLine="420"/>
        <w:jc w:val="both"/>
      </w:pPr>
      <w:r>
        <w:rPr>
          <w:sz w:val="24"/>
        </w:rPr>
        <w:t>2、向甲方所在地的人民法院提起诉讼。</w:t>
      </w:r>
    </w:p>
    <w:p>
      <w:pPr>
        <w:pStyle w:val="null3"/>
        <w:ind w:firstLine="420"/>
        <w:jc w:val="both"/>
      </w:pPr>
      <w:r>
        <w:rPr>
          <w:sz w:val="24"/>
        </w:rPr>
        <w:t>（二）在诉讼期间，除有争议部分的事项外，合同其他部分仍应继续履行。</w:t>
      </w:r>
    </w:p>
    <w:p>
      <w:pPr>
        <w:pStyle w:val="null3"/>
        <w:jc w:val="left"/>
      </w:pPr>
      <w:r>
        <w:rPr>
          <w:sz w:val="24"/>
          <w:b/>
        </w:rPr>
        <w:t>十</w:t>
      </w:r>
      <w:r>
        <w:rPr>
          <w:sz w:val="24"/>
          <w:b/>
        </w:rPr>
        <w:t>二</w:t>
      </w:r>
      <w:r>
        <w:rPr>
          <w:sz w:val="24"/>
          <w:b/>
        </w:rPr>
        <w:t>、合同的解除、终止</w:t>
      </w:r>
    </w:p>
    <w:p>
      <w:pPr>
        <w:pStyle w:val="null3"/>
        <w:ind w:firstLine="420"/>
        <w:jc w:val="both"/>
      </w:pPr>
      <w:r>
        <w:rPr>
          <w:sz w:val="24"/>
        </w:rPr>
        <w:t>（一）甲乙双方协商一致，任何一方均可以解除合同。但若因此给对方造成损失，由另一方负责赔偿，有违约责任的除外。</w:t>
      </w:r>
    </w:p>
    <w:p>
      <w:pPr>
        <w:pStyle w:val="null3"/>
        <w:ind w:firstLine="420"/>
        <w:jc w:val="both"/>
      </w:pPr>
      <w:r>
        <w:rPr>
          <w:sz w:val="24"/>
        </w:rPr>
        <w:t>（二）合同终止的情形：</w:t>
      </w:r>
    </w:p>
    <w:p>
      <w:pPr>
        <w:pStyle w:val="null3"/>
        <w:ind w:firstLine="420"/>
        <w:jc w:val="both"/>
      </w:pPr>
      <w:r>
        <w:rPr>
          <w:sz w:val="24"/>
        </w:rPr>
        <w:t>1、合同约定期限届满；</w:t>
      </w:r>
    </w:p>
    <w:p>
      <w:pPr>
        <w:pStyle w:val="null3"/>
        <w:ind w:firstLine="420"/>
        <w:jc w:val="both"/>
      </w:pPr>
      <w:r>
        <w:rPr>
          <w:sz w:val="24"/>
        </w:rPr>
        <w:t>2、甲乙双方约定的其他终止事由出现。</w:t>
      </w:r>
    </w:p>
    <w:p>
      <w:pPr>
        <w:pStyle w:val="null3"/>
        <w:jc w:val="left"/>
      </w:pPr>
      <w:r>
        <w:rPr>
          <w:sz w:val="24"/>
          <w:b/>
        </w:rPr>
        <w:t>十</w:t>
      </w:r>
      <w:r>
        <w:rPr>
          <w:sz w:val="24"/>
          <w:b/>
        </w:rPr>
        <w:t>三</w:t>
      </w:r>
      <w:r>
        <w:rPr>
          <w:sz w:val="24"/>
          <w:b/>
        </w:rPr>
        <w:t>、税费</w:t>
      </w:r>
    </w:p>
    <w:p>
      <w:pPr>
        <w:pStyle w:val="null3"/>
        <w:ind w:firstLine="420"/>
        <w:jc w:val="both"/>
      </w:pPr>
      <w:r>
        <w:rPr>
          <w:sz w:val="24"/>
        </w:rPr>
        <w:t>在中国境内、外发生的与本合同执行有关的一切税费均由乙方负担。</w:t>
      </w:r>
    </w:p>
    <w:p>
      <w:pPr>
        <w:pStyle w:val="null3"/>
        <w:jc w:val="left"/>
      </w:pPr>
      <w:r>
        <w:rPr>
          <w:sz w:val="24"/>
          <w:b/>
        </w:rPr>
        <w:t>十</w:t>
      </w:r>
      <w:r>
        <w:rPr>
          <w:sz w:val="24"/>
          <w:b/>
        </w:rPr>
        <w:t>四</w:t>
      </w:r>
      <w:r>
        <w:rPr>
          <w:sz w:val="24"/>
          <w:b/>
        </w:rPr>
        <w:t>、其它</w:t>
      </w:r>
    </w:p>
    <w:p>
      <w:pPr>
        <w:pStyle w:val="null3"/>
        <w:ind w:firstLine="420"/>
        <w:jc w:val="both"/>
      </w:pPr>
      <w:r>
        <w:rPr>
          <w:sz w:val="24"/>
        </w:rPr>
        <w:t>（一）本合同所有附件、</w:t>
      </w:r>
      <w:r>
        <w:rPr>
          <w:sz w:val="24"/>
        </w:rPr>
        <w:t>竞争性磋商</w:t>
      </w:r>
      <w:r>
        <w:rPr>
          <w:sz w:val="24"/>
        </w:rPr>
        <w:t>文件、</w:t>
      </w:r>
      <w:r>
        <w:rPr>
          <w:sz w:val="24"/>
        </w:rPr>
        <w:t>响应</w:t>
      </w:r>
      <w:r>
        <w:rPr>
          <w:sz w:val="24"/>
        </w:rPr>
        <w:t>文件、</w:t>
      </w:r>
      <w:r>
        <w:rPr>
          <w:sz w:val="24"/>
        </w:rPr>
        <w:t>成交</w:t>
      </w:r>
      <w:r>
        <w:rPr>
          <w:sz w:val="24"/>
        </w:rPr>
        <w:t>通知书通知书均为合同的有效组成部分，与本合同具有同等法律效力。</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（三）如一方地址、电话、传真号码有变更，应在变更当日内以书面形式通知对方，否则，应承担相应责任。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0"/>
        <w:jc w:val="both"/>
      </w:pPr>
      <w:r>
        <w:rPr>
          <w:sz w:val="24"/>
        </w:rPr>
        <w:t>（五）双方对本合同均有保密义务，除司法和行政机关要求外，本合同内容不得向无关第三人透露。</w:t>
      </w:r>
    </w:p>
    <w:p>
      <w:pPr>
        <w:pStyle w:val="null3"/>
        <w:jc w:val="left"/>
      </w:pPr>
      <w:r>
        <w:rPr>
          <w:sz w:val="24"/>
          <w:b/>
        </w:rPr>
        <w:t>十</w:t>
      </w:r>
      <w:r>
        <w:rPr>
          <w:sz w:val="24"/>
          <w:b/>
        </w:rPr>
        <w:t>五</w:t>
      </w:r>
      <w:r>
        <w:rPr>
          <w:sz w:val="24"/>
          <w:b/>
        </w:rPr>
        <w:t>、合同生效</w:t>
      </w:r>
    </w:p>
    <w:p>
      <w:pPr>
        <w:pStyle w:val="null3"/>
        <w:ind w:firstLine="420"/>
        <w:jc w:val="both"/>
      </w:pPr>
      <w:r>
        <w:rPr>
          <w:sz w:val="24"/>
        </w:rPr>
        <w:t>（一）本合同</w:t>
      </w:r>
      <w:r>
        <w:rPr>
          <w:sz w:val="24"/>
        </w:rPr>
        <w:t>/协议由双方于   年   月   日在中国广东省广州市签字并加盖公章，自双方签字盖章后立即生效。</w:t>
      </w:r>
    </w:p>
    <w:p>
      <w:pPr>
        <w:pStyle w:val="null3"/>
        <w:ind w:firstLine="420"/>
        <w:jc w:val="both"/>
      </w:pPr>
      <w:r>
        <w:rPr>
          <w:sz w:val="24"/>
        </w:rPr>
        <w:t>（二）合同一式</w:t>
      </w:r>
      <w:r>
        <w:rPr>
          <w:sz w:val="24"/>
        </w:rPr>
        <w:t>五</w:t>
      </w:r>
      <w:r>
        <w:rPr>
          <w:sz w:val="24"/>
        </w:rPr>
        <w:t>份。甲、乙双方执两份，招标代理执一份。</w:t>
      </w:r>
    </w:p>
    <w:p>
      <w:pPr>
        <w:pStyle w:val="null3"/>
        <w:ind w:firstLine="420"/>
        <w:jc w:val="both"/>
      </w:pPr>
      <w:r>
        <w:rPr>
          <w:sz w:val="24"/>
        </w:rPr>
        <w:t>--------------------以下无正文---------------------</w:t>
      </w:r>
    </w:p>
    <w:p>
      <w:pPr>
        <w:pStyle w:val="null3"/>
        <w:jc w:val="both"/>
      </w:pPr>
      <w:r>
        <w:rPr/>
        <w:t xml:space="preserve"> </w:t>
      </w:r>
    </w:p>
    <w:p>
      <w:pPr>
        <w:pStyle w:val="null3"/>
      </w:pPr>
      <w:r>
        <w:rPr>
          <w:sz w:val="24"/>
        </w:rPr>
        <w:t>本页无正文，为合同签订页：</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甲方（盖章）</w:t>
            </w:r>
            <w:r>
              <w:rPr>
                <w:sz w:val="24"/>
                <w:b/>
              </w:rPr>
              <w:t>:广州市白云区人民政府龙归街道办事处</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乙方（盖章）</w:t>
            </w:r>
            <w:r>
              <w:rPr>
                <w:sz w:val="24"/>
                <w:b/>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地址：广州市白云区龙瑞街</w:t>
            </w:r>
            <w:r>
              <w:rPr>
                <w:sz w:val="24"/>
                <w:b/>
              </w:rPr>
              <w:t>13、14号</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地址：</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代表：</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代表：</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签订日期：</w:t>
            </w:r>
            <w:r>
              <w:rPr>
                <w:sz w:val="24"/>
                <w:b/>
              </w:rPr>
              <w:t>年</w:t>
            </w:r>
            <w:r>
              <w:rPr>
                <w:sz w:val="24"/>
                <w:b/>
              </w:rPr>
              <w:t xml:space="preserve">    </w:t>
            </w:r>
            <w:r>
              <w:rPr>
                <w:sz w:val="24"/>
                <w:b/>
              </w:rPr>
              <w:t>月</w:t>
            </w:r>
            <w:r>
              <w:rPr>
                <w:sz w:val="24"/>
                <w:b/>
              </w:rPr>
              <w:t xml:space="preserve">    </w:t>
            </w:r>
            <w:r>
              <w:rPr>
                <w:sz w:val="24"/>
                <w:b/>
              </w:rPr>
              <w:t>日</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签订日期：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开户行：</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银行账号：</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440111-2026-02430</w:t>
      </w:r>
    </w:p>
    <w:p>
      <w:pPr>
        <w:pStyle w:val="null3"/>
        <w:jc w:val="center"/>
        <w:outlineLvl w:val="3"/>
      </w:pPr>
      <w:r>
        <w:rPr>
          <w:sz w:val="24"/>
          <w:b/>
        </w:rPr>
        <w:t>采购项目编号：</w:t>
      </w:r>
      <w:r>
        <w:rPr>
          <w:sz w:val="24"/>
          <w:b/>
        </w:rPr>
        <w:t>GDHS26GZ16090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广东和盛招标代理有限公司</w:t>
      </w:r>
    </w:p>
    <w:p>
      <w:pPr>
        <w:pStyle w:val="null3"/>
        <w:ind w:firstLine="480"/>
      </w:pPr>
      <w:r>
        <w:rPr/>
        <w:t xml:space="preserve"> 你方组织的</w:t>
      </w:r>
      <w:r>
        <w:rPr>
          <w:u w:val="single"/>
        </w:rPr>
        <w:t>“</w:t>
      </w:r>
      <w:r>
        <w:rPr>
          <w:u w:val="single"/>
        </w:rPr>
        <w:t>龙归街辖内河涌综合整治及水塘河道常态化清淤项目(二次)</w:t>
      </w:r>
      <w:r>
        <w:rPr>
          <w:u w:val="single"/>
        </w:rPr>
        <w:t>”</w:t>
      </w:r>
      <w:r>
        <w:rPr/>
        <w:t>项目的竞争性磋商[采购项目编号为：</w:t>
      </w:r>
      <w:r>
        <w:rPr>
          <w:u w:val="single"/>
        </w:rPr>
        <w:t>GDHS26GZ16090</w:t>
      </w:r>
      <w:r>
        <w:rPr/>
        <w:t>]，我方愿参与响应。</w:t>
      </w:r>
    </w:p>
    <w:p>
      <w:pPr>
        <w:pStyle w:val="null3"/>
        <w:ind w:firstLine="480"/>
      </w:pPr>
      <w:r>
        <w:rPr/>
        <w:t>我方确认收到贵方提供的</w:t>
      </w:r>
      <w:r>
        <w:rPr>
          <w:u w:val="single"/>
        </w:rPr>
        <w:t>“</w:t>
      </w:r>
      <w:r>
        <w:rPr>
          <w:u w:val="single"/>
        </w:rPr>
        <w:t>龙归街辖内河涌综合整治及水塘河道常态化清淤项目(二次)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龙归街辖内河涌综合整治及水塘河道常态化清淤项目(二次)</w:t>
      </w:r>
      <w:r>
        <w:rPr/>
        <w:t>”项目采购[采购项目编号为</w:t>
      </w:r>
      <w:r>
        <w:rPr/>
        <w:t>GDHS26GZ16090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广州市白云区人民政府龙归街道办事处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广东和盛招标代理有限公司</w:t>
      </w:r>
    </w:p>
    <w:p>
      <w:pPr>
        <w:pStyle w:val="null3"/>
        <w:ind w:firstLine="480"/>
      </w:pPr>
      <w:r>
        <w:rPr/>
        <w:t>我单位参加贵公司组织的</w:t>
      </w:r>
      <w:r>
        <w:rPr/>
        <w:t>龙归街辖内河涌综合整治及水塘河道常态化清淤项目(二次)</w:t>
      </w:r>
      <w:r>
        <w:rPr/>
        <w:t>（采购项目编号：</w:t>
      </w:r>
      <w:r>
        <w:rPr/>
        <w:t>GDHS26GZ16090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