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440111-2026-00239</w:t>
      </w:r>
    </w:p>
    <w:p>
      <w:pPr>
        <w:pStyle w:val="null3"/>
        <w:jc w:val="center"/>
        <w:outlineLvl w:val="3"/>
      </w:pPr>
      <w:r>
        <w:rPr>
          <w:sz w:val="24"/>
          <w:b/>
        </w:rPr>
        <w:t>采购项目编号：</w:t>
      </w:r>
      <w:r>
        <w:rPr>
          <w:sz w:val="24"/>
          <w:b/>
        </w:rPr>
        <w:t>GDHS25GZ16238</w:t>
      </w:r>
    </w:p>
    <w:p>
      <w:pPr>
        <w:pStyle w:val="null3"/>
        <w:jc w:val="center"/>
        <w:outlineLvl w:val="3"/>
      </w:pPr>
      <w:r>
        <w:rPr>
          <w:sz w:val="24"/>
          <w:b/>
        </w:rPr>
        <w:t>项目名称：</w:t>
      </w:r>
      <w:r>
        <w:rPr>
          <w:sz w:val="24"/>
          <w:b/>
        </w:rPr>
        <w:t>广州市白云区社区精神康复综合服务中心项目2026年服务项目</w:t>
      </w:r>
    </w:p>
    <w:p>
      <w:pPr>
        <w:pStyle w:val="null3"/>
        <w:jc w:val="center"/>
        <w:outlineLvl w:val="3"/>
      </w:pPr>
      <w:r>
        <w:rPr>
          <w:sz w:val="24"/>
          <w:b/>
        </w:rPr>
        <w:t>采购人：</w:t>
      </w:r>
      <w:r>
        <w:rPr>
          <w:sz w:val="24"/>
          <w:b/>
        </w:rPr>
        <w:t>广州市白云区残疾人联合会</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广州市白云区残疾人联合会</w:t>
      </w:r>
      <w:r>
        <w:rPr/>
        <w:t>的委托，采用</w:t>
      </w:r>
      <w:r>
        <w:rPr/>
        <w:t>公开招标</w:t>
      </w:r>
      <w:r>
        <w:rPr/>
        <w:t>方式组织采购</w:t>
      </w:r>
      <w:r>
        <w:rPr/>
        <w:t>广州市白云区社区精神康复综合服务中心项目2026年服务项目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广州市白云区社区精神康复综合服务中心项目2026年服务项目</w:t>
      </w:r>
    </w:p>
    <w:p>
      <w:pPr>
        <w:pStyle w:val="null3"/>
        <w:ind w:firstLine="480"/>
      </w:pPr>
      <w:r>
        <w:rPr/>
        <w:t>采购计划编号：</w:t>
      </w:r>
      <w:r>
        <w:rPr/>
        <w:t>440111-2026-00239</w:t>
      </w:r>
    </w:p>
    <w:p>
      <w:pPr>
        <w:pStyle w:val="null3"/>
        <w:ind w:firstLine="480"/>
      </w:pPr>
      <w:r>
        <w:rPr/>
        <w:t>采购项目编号：</w:t>
      </w:r>
      <w:r>
        <w:rPr/>
        <w:t>GDHS25GZ16238</w:t>
      </w:r>
    </w:p>
    <w:p>
      <w:pPr>
        <w:pStyle w:val="null3"/>
        <w:ind w:firstLine="480"/>
      </w:pPr>
      <w:r>
        <w:rPr/>
        <w:t>采购方式：</w:t>
      </w:r>
      <w:r>
        <w:rPr/>
        <w:t>公开招标</w:t>
      </w:r>
    </w:p>
    <w:p>
      <w:pPr>
        <w:pStyle w:val="null3"/>
        <w:ind w:firstLine="480"/>
      </w:pPr>
      <w:r>
        <w:rPr/>
        <w:t>预算金额：</w:t>
      </w:r>
      <w:r>
        <w:rPr/>
        <w:t>2,016,000.00</w:t>
      </w:r>
      <w:r>
        <w:rPr/>
        <w:t>元</w:t>
      </w:r>
    </w:p>
    <w:p>
      <w:pPr>
        <w:pStyle w:val="null3"/>
        <w:outlineLvl w:val="3"/>
      </w:pPr>
      <w:r>
        <w:rPr>
          <w:sz w:val="24"/>
          <w:b/>
        </w:rPr>
        <w:t>2.项目内容及需求情况（采购项目技术规格、参数及要求）</w:t>
      </w:r>
    </w:p>
    <w:p>
      <w:pPr>
        <w:pStyle w:val="null3"/>
      </w:pPr>
      <w:r>
        <w:rPr/>
        <w:t>采购包1(广州市白云区社区精神康复综合服务中心项目2026年服务项目):</w:t>
      </w:r>
    </w:p>
    <w:p>
      <w:pPr>
        <w:pStyle w:val="null3"/>
      </w:pPr>
      <w:r>
        <w:rPr/>
        <w:t>采购包预算金额：2,016,000.00元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其他社会服务</w:t>
            </w:r>
          </w:p>
        </w:tc>
        <w:tc>
          <w:tcPr>
            <w:tcW w:type="dxa" w:w="2136"/>
          </w:tcPr>
          <w:p>
            <w:pPr>
              <w:pStyle w:val="null3"/>
            </w:pPr>
            <w:r>
              <w:rPr/>
              <w:t>广州市白云区社区精神康复综合服务中心项目2026年服务项目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合同履行期限：自合同签订之日至2026年12月31日（10个月）。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4）履行合同所必需的设备和专业技术能力：提供书面承诺声明函（格式自拟）。</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采购包1（广州市白云区社区精神康复综合服务中心项目2026年服务项目）：</w:t>
      </w:r>
      <w:r>
        <w:rPr/>
        <w:t>本项目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p>
      <w:pPr>
        <w:pStyle w:val="null3"/>
        <w:outlineLvl w:val="3"/>
      </w:pPr>
      <w:r>
        <w:rPr>
          <w:sz w:val="24"/>
          <w:b/>
        </w:rPr>
        <w:t>3.本项目特定的资格要求：</w:t>
      </w:r>
    </w:p>
    <w:p>
      <w:pPr>
        <w:pStyle w:val="null3"/>
      </w:pPr>
      <w:r>
        <w:rPr/>
        <w:t>采购包1（广州市白云区社区精神康复综合服务中心项目2026年服务项目）：</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参照《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广州市白云区残疾人联合会</w:t>
      </w:r>
    </w:p>
    <w:p>
      <w:pPr>
        <w:pStyle w:val="null3"/>
        <w:ind w:firstLine="480"/>
      </w:pPr>
      <w:r>
        <w:rPr/>
        <w:t xml:space="preserve"> 地址：</w:t>
      </w:r>
      <w:r>
        <w:rPr/>
        <w:t>广州市白云区启德路27号</w:t>
      </w:r>
    </w:p>
    <w:p>
      <w:pPr>
        <w:pStyle w:val="null3"/>
        <w:ind w:firstLine="480"/>
      </w:pPr>
      <w:r>
        <w:rPr/>
        <w:t xml:space="preserve"> 联系方式：</w:t>
      </w:r>
      <w:r>
        <w:rPr/>
        <w:t>020-86198059</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（一）项目编号：</w:t>
      </w:r>
      <w:r>
        <w:rPr>
          <w:sz w:val="21"/>
        </w:rPr>
        <w:t>GDHS25GZ16238</w:t>
      </w:r>
    </w:p>
    <w:p>
      <w:pPr>
        <w:pStyle w:val="null3"/>
      </w:pPr>
      <w:r>
        <w:rPr>
          <w:sz w:val="21"/>
        </w:rPr>
        <w:t>（二）项目名称：广州市白云区社区精神康复综合服务中心项目</w:t>
      </w:r>
      <w:r>
        <w:rPr>
          <w:sz w:val="21"/>
        </w:rPr>
        <w:t>2026年服务项目</w:t>
      </w:r>
      <w:r>
        <w:br/>
      </w:r>
      <w:r>
        <w:rPr>
          <w:sz w:val="21"/>
        </w:rPr>
        <w:t>（三）服务期限：自合同签订之日</w:t>
      </w:r>
      <w:r>
        <w:rPr>
          <w:sz w:val="21"/>
        </w:rPr>
        <w:t>至</w:t>
      </w:r>
      <w:r>
        <w:rPr>
          <w:sz w:val="21"/>
        </w:rPr>
        <w:t>2026年12月31日（10个月）</w:t>
      </w:r>
      <w:r>
        <w:rPr>
          <w:sz w:val="21"/>
        </w:rPr>
        <w:t>。</w:t>
      </w:r>
    </w:p>
    <w:p>
      <w:pPr>
        <w:pStyle w:val="null3"/>
        <w:jc w:val="both"/>
      </w:pPr>
      <w:r>
        <w:rPr>
          <w:sz w:val="21"/>
        </w:rPr>
        <w:t>（四）总体要求说明：</w:t>
      </w:r>
      <w:r>
        <w:br/>
      </w:r>
      <w:r>
        <w:rPr>
          <w:sz w:val="21"/>
        </w:rPr>
        <w:t>1.采购需求中标有“★”的条款为必须完全满足的实质性要求，投标人如有一项带“★”的条款未响应或负偏离，将按无效投标处理。</w:t>
      </w:r>
      <w:r>
        <w:br/>
      </w:r>
      <w:r>
        <w:rPr>
          <w:sz w:val="21"/>
        </w:rPr>
        <w:t>2.投标人须对本项目的采购标的进行整体投标，任何只对本项目采购标的其中一部分内容、数量进行的投标都被视为无效投标。</w:t>
      </w:r>
      <w:r>
        <w:br/>
      </w:r>
      <w:r>
        <w:rPr>
          <w:sz w:val="21"/>
        </w:rPr>
        <w:t>（五）投标报价说明：</w:t>
      </w:r>
      <w:r>
        <w:br/>
      </w:r>
      <w:r>
        <w:rPr>
          <w:sz w:val="21"/>
        </w:rPr>
        <w:t>1.本项目为固定总价项目，投标人按照本项目采购预算</w:t>
      </w:r>
      <w:r>
        <w:rPr>
          <w:sz w:val="21"/>
        </w:rPr>
        <w:t>金额</w:t>
      </w:r>
      <w:r>
        <w:rPr>
          <w:sz w:val="21"/>
        </w:rPr>
        <w:t>（即人民币</w:t>
      </w:r>
      <w:r>
        <w:rPr>
          <w:sz w:val="21"/>
        </w:rPr>
        <w:t>2,016,000.00</w:t>
      </w:r>
      <w:r>
        <w:rPr>
          <w:sz w:val="21"/>
        </w:rPr>
        <w:t>元）进行报价，价格分按照投标人</w:t>
      </w:r>
      <w:r>
        <w:rPr>
          <w:sz w:val="21"/>
        </w:rPr>
        <w:t>年度</w:t>
      </w:r>
      <w:r>
        <w:rPr>
          <w:sz w:val="21"/>
        </w:rPr>
        <w:t>服务总工时计算得分。</w:t>
      </w:r>
      <w:r>
        <w:br/>
      </w:r>
      <w:r>
        <w:rPr>
          <w:sz w:val="21"/>
        </w:rPr>
        <w:t>★2.因招标文件中的格式为自动生成格式，与实际报价需求不符。为保证投标报价清晰合理，现请各投标人的《分项报价表》以此格式为准。</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rPr>
              <w:t>分项报价表</w:t>
            </w:r>
          </w:p>
          <w:p>
            <w:pPr>
              <w:pStyle w:val="null3"/>
              <w:jc w:val="both"/>
            </w:pPr>
            <w:r>
              <w:rPr>
                <w:sz w:val="21"/>
              </w:rPr>
              <w:t>项目编号：</w:t>
            </w:r>
            <w:r>
              <w:rPr>
                <w:sz w:val="21"/>
              </w:rPr>
              <w:t>GDHS25GZ16238</w:t>
            </w:r>
          </w:p>
          <w:p>
            <w:pPr>
              <w:pStyle w:val="null3"/>
              <w:jc w:val="both"/>
            </w:pPr>
            <w:r>
              <w:rPr>
                <w:sz w:val="21"/>
              </w:rPr>
              <w:t>项目名称：广州市白云区社区精神康复综合服务中心项目</w:t>
            </w:r>
            <w:r>
              <w:rPr>
                <w:sz w:val="21"/>
              </w:rPr>
              <w:t>2026年服务项目</w:t>
            </w:r>
          </w:p>
          <w:p>
            <w:pPr>
              <w:pStyle w:val="null3"/>
              <w:jc w:val="both"/>
            </w:pPr>
            <w:r>
              <w:rPr>
                <w:sz w:val="21"/>
              </w:rPr>
              <w:t>投标人名称：</w:t>
            </w:r>
          </w:p>
          <w:tbl>
            <w:tblPr>
              <w:tblBorders>
                <w:top w:val="none" w:color="000000" w:sz="4"/>
                <w:left w:val="none" w:color="000000" w:sz="4"/>
                <w:bottom w:val="none" w:color="000000" w:sz="4"/>
                <w:right w:val="none" w:color="000000" w:sz="4"/>
                <w:insideH w:val="none"/>
                <w:insideV w:val="none"/>
              </w:tblBorders>
            </w:tblPr>
            <w:tblGrid>
              <w:gridCol w:w="958"/>
              <w:gridCol w:w="2120"/>
              <w:gridCol w:w="1785"/>
              <w:gridCol w:w="2370"/>
              <w:gridCol w:w="856"/>
            </w:tblGrid>
            <w:tr>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w:t>
                  </w:r>
                  <w:r>
                    <w:rPr>
                      <w:sz w:val="21"/>
                      <w:b/>
                    </w:rPr>
                    <w:t>包</w:t>
                  </w:r>
                  <w:r>
                    <w:rPr>
                      <w:sz w:val="21"/>
                      <w:b/>
                    </w:rPr>
                    <w:t>号</w:t>
                  </w:r>
                </w:p>
              </w:tc>
              <w:tc>
                <w:tcPr>
                  <w:tcW w:type="dxa" w:w="2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投标总价（元）</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w:t>
                  </w:r>
                  <w:r>
                    <w:rPr>
                      <w:sz w:val="21"/>
                      <w:b/>
                    </w:rPr>
                    <w:t>服务总工时（小时）</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广州市白云区社区精神康复综合服务中心项目</w:t>
                  </w:r>
                  <w:r>
                    <w:rPr>
                      <w:sz w:val="21"/>
                    </w:rPr>
                    <w:t>2026年服务项目</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2,016,000.00</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备注：</w:t>
            </w:r>
          </w:p>
          <w:p>
            <w:pPr>
              <w:pStyle w:val="null3"/>
              <w:jc w:val="left"/>
            </w:pPr>
            <w:r>
              <w:rPr>
                <w:sz w:val="21"/>
                <w:b/>
              </w:rPr>
              <w:t xml:space="preserve"> </w:t>
            </w:r>
            <w:r>
              <w:rPr>
                <w:sz w:val="21"/>
                <w:b/>
              </w:rPr>
              <w:t>1.</w:t>
            </w:r>
            <w:r>
              <w:rPr>
                <w:sz w:val="21"/>
                <w:b/>
              </w:rPr>
              <w:t>年度</w:t>
            </w:r>
            <w:r>
              <w:rPr>
                <w:sz w:val="21"/>
                <w:b/>
              </w:rPr>
              <w:t>服务总工时必须固定唯一且在招标文件规定的范围之内，本项目的</w:t>
            </w:r>
            <w:r>
              <w:rPr>
                <w:sz w:val="21"/>
                <w:b/>
              </w:rPr>
              <w:t>年度</w:t>
            </w:r>
            <w:r>
              <w:rPr>
                <w:sz w:val="21"/>
                <w:b/>
              </w:rPr>
              <w:t>服务总工时最低下限为</w:t>
            </w:r>
            <w:r>
              <w:rPr>
                <w:sz w:val="21"/>
                <w:b/>
              </w:rPr>
              <w:t>16952</w:t>
            </w:r>
            <w:r>
              <w:rPr>
                <w:sz w:val="21"/>
                <w:b/>
              </w:rPr>
              <w:t>小时，最高上限为</w:t>
            </w:r>
            <w:r>
              <w:rPr>
                <w:sz w:val="21"/>
                <w:b/>
              </w:rPr>
              <w:t>19437</w:t>
            </w:r>
            <w:r>
              <w:rPr>
                <w:sz w:val="21"/>
                <w:b/>
              </w:rPr>
              <w:t>小时，否则视为无效投标。</w:t>
            </w:r>
          </w:p>
          <w:p>
            <w:pPr>
              <w:pStyle w:val="null3"/>
              <w:jc w:val="left"/>
            </w:pPr>
            <w:r>
              <w:rPr>
                <w:sz w:val="21"/>
                <w:b/>
              </w:rPr>
              <w:t xml:space="preserve"> </w:t>
            </w:r>
            <w:r>
              <w:rPr>
                <w:sz w:val="21"/>
                <w:b/>
              </w:rPr>
              <w:t>2.本项目投标总价为采购预算金额，不得修改，否则按无效投标处理。</w:t>
            </w:r>
          </w:p>
          <w:p>
            <w:pPr>
              <w:pStyle w:val="null3"/>
              <w:ind w:firstLine="4560"/>
              <w:jc w:val="both"/>
            </w:pPr>
            <w:r>
              <w:rPr>
                <w:sz w:val="21"/>
              </w:rPr>
              <w:t>投标人签章：</w:t>
            </w:r>
            <w:r>
              <w:rPr>
                <w:sz w:val="21"/>
              </w:rPr>
              <w:t>__________________</w:t>
            </w:r>
          </w:p>
          <w:p>
            <w:pPr>
              <w:pStyle w:val="null3"/>
              <w:ind w:firstLine="4560"/>
              <w:jc w:val="both"/>
            </w:pPr>
            <w:r>
              <w:rPr>
                <w:sz w:val="21"/>
              </w:rPr>
              <w:t>日期：</w:t>
            </w:r>
            <w:r>
              <w:rPr>
                <w:sz w:val="21"/>
              </w:rPr>
              <w:t xml:space="preserve">    </w:t>
            </w:r>
            <w:r>
              <w:rPr>
                <w:sz w:val="21"/>
              </w:rPr>
              <w:t>年</w:t>
            </w:r>
            <w:r>
              <w:rPr>
                <w:sz w:val="19"/>
              </w:rPr>
              <w:t xml:space="preserve">  </w:t>
            </w:r>
            <w:r>
              <w:rPr>
                <w:sz w:val="21"/>
              </w:rPr>
              <w:t>月</w:t>
            </w:r>
            <w:r>
              <w:rPr>
                <w:sz w:val="19"/>
              </w:rPr>
              <w:t xml:space="preserve"> </w:t>
            </w:r>
            <w:r>
              <w:rPr>
                <w:sz w:val="21"/>
              </w:rPr>
              <w:t xml:space="preserve"> </w:t>
            </w:r>
            <w:r>
              <w:rPr>
                <w:sz w:val="21"/>
              </w:rPr>
              <w:t>日</w:t>
            </w:r>
          </w:p>
        </w:tc>
      </w:tr>
    </w:tbl>
    <w:p>
      <w:pPr>
        <w:pStyle w:val="null3"/>
      </w:pPr>
      <w:r>
        <w:rPr/>
        <w:t>合同包1（广州市白云区社区精神康复综合服务中心项目2026年服务项目）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自合同签订之日至2026年12月31日（10个月）。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r>
              <w:rPr/>
              <w:t>1、55%,合同签订后30个工作日内采购人拨付年度服务经费总额的55%（需本项目年度财政资金下拨到位）。</w:t>
            </w:r>
          </w:p>
          <w:p>
            <w:pPr>
              <w:pStyle w:val="null3"/>
            </w:pPr>
            <w:r>
              <w:rPr/>
              <w:t>2、25%,年度中期评估达到良好（含）以上后30个工作日内采购人拨付年度服务经费总额的25%。中期评估结果为合格的，中标人根据评估意见进行整改，区残联认可整改结果后，在15个工作日内拨付相应的购买服务经费；区残联不认可整改结果的，第二笔购买服务经费暂缓支付，直至中标人完成整改后才予以支付；中期评估结果为不合格的，购买服务经费不予支付并终止合同。</w:t>
            </w:r>
          </w:p>
          <w:p>
            <w:pPr>
              <w:pStyle w:val="null3"/>
            </w:pPr>
            <w:r>
              <w:rPr/>
              <w:t>3、20%,年度末期评估达到良好（含）以上后30个工作日内采购人拨付年度服务经费总额的20%。末期评估结果为合格的，中标人根据评估意见进行整改，区残联认可整改结果后，在当年拨付余下购买服务经费；区残联不认可整改结果的，第三笔购买服务经费暂缓支付，直至中标人完成整改后才予以支付；末期评估结果为不合格的，余下购买服务经费不予支付并终止合同。 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1期：(一)中标人无条件接受采购人业务督导和服务质量监察，严格按照采购人的要求开展服务。 (二）由采购人聘请第三方机构执行评估(含第三方机构服务质量督导评估、专业会计机构对年度经费使用审计)，所需经费从本项目服务费中列支(由中标人负责支付)，中标人须无条件配合采购人的考核。</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其他社会服务</w:t>
            </w:r>
          </w:p>
        </w:tc>
        <w:tc>
          <w:tcPr>
            <w:tcW w:type="dxa" w:w="933"/>
          </w:tcPr>
          <w:p>
            <w:pPr>
              <w:pStyle w:val="null3"/>
              <w:jc w:val="left"/>
            </w:pPr>
            <w:r>
              <w:rPr/>
              <w:t>广州市白云区社区精神康复综合服务中心项目2026年服务项目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2,016,000.00</w:t>
            </w:r>
          </w:p>
        </w:tc>
        <w:tc>
          <w:tcPr>
            <w:tcW w:type="dxa" w:w="933"/>
          </w:tcPr>
          <w:p>
            <w:pPr>
              <w:pStyle w:val="null3"/>
              <w:jc w:val="right"/>
            </w:pPr>
            <w:r>
              <w:rPr/>
              <w:t>2,016,000.00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广州市白云区社区精神康复综合服务中心项目2026年服务项目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一、项目介绍</w:t>
            </w:r>
          </w:p>
          <w:p>
            <w:pPr>
              <w:pStyle w:val="null3"/>
              <w:ind w:firstLine="420"/>
              <w:jc w:val="both"/>
            </w:pPr>
            <w:r>
              <w:rPr>
                <w:sz w:val="21"/>
              </w:rPr>
              <w:t>广州市白云区社区精神康复综合服务中心项目</w:t>
            </w:r>
            <w:r>
              <w:rPr>
                <w:sz w:val="21"/>
              </w:rPr>
              <w:t>2026年服务项目</w:t>
            </w:r>
            <w:r>
              <w:rPr>
                <w:sz w:val="21"/>
              </w:rPr>
              <w:t>是指由区残联作为购买主体，通过购买服务的方式，为服务对象提供康复训练、心理疏导、事前预防、危机介入、实时支援、个案跟进等专业服务，从个人、家庭、社区三个层面介入，坚持</w:t>
            </w:r>
            <w:r>
              <w:rPr>
                <w:sz w:val="21"/>
              </w:rPr>
              <w:t>“加强经济保障、立足个人发展、促进家庭和谐、推动社区共融”的服务理念，保障支持精神障碍者生存、参与和发展权利的专业社会工作服务平台。</w:t>
            </w:r>
            <w:r>
              <w:br/>
            </w:r>
            <w:r>
              <w:rPr>
                <w:sz w:val="21"/>
                <w:b/>
              </w:rPr>
              <w:t>二、服务对象应同时具备以下条件</w:t>
            </w:r>
          </w:p>
          <w:p>
            <w:pPr>
              <w:pStyle w:val="null3"/>
              <w:jc w:val="both"/>
            </w:pPr>
            <w:r>
              <w:rPr>
                <w:sz w:val="21"/>
              </w:rPr>
              <w:t>(一)属于本市户籍、居住在社区；</w:t>
            </w:r>
          </w:p>
          <w:p>
            <w:pPr>
              <w:pStyle w:val="null3"/>
              <w:jc w:val="both"/>
            </w:pPr>
            <w:r>
              <w:rPr>
                <w:sz w:val="21"/>
              </w:rPr>
              <w:t>(二)持有《中华人民共和国残疾人证》并有精神障碍的残疾人；</w:t>
            </w:r>
          </w:p>
          <w:p>
            <w:pPr>
              <w:pStyle w:val="null3"/>
              <w:jc w:val="both"/>
            </w:pPr>
            <w:r>
              <w:rPr>
                <w:sz w:val="21"/>
              </w:rPr>
              <w:t>（三）辖区内持精神类别残疾人证</w:t>
            </w:r>
            <w:r>
              <w:rPr>
                <w:sz w:val="21"/>
              </w:rPr>
              <w:t>(含多重)残疾人的康复服务需求调查及服务建档率应不低于95%,基本康复服务覆盖率应不低于80%。</w:t>
            </w:r>
          </w:p>
          <w:p>
            <w:pPr>
              <w:pStyle w:val="null3"/>
              <w:ind w:firstLine="422"/>
              <w:jc w:val="both"/>
            </w:pPr>
            <w:r>
              <w:rPr>
                <w:sz w:val="21"/>
                <w:b/>
              </w:rPr>
              <w:t>三、项目内容及要求</w:t>
            </w:r>
          </w:p>
          <w:tbl>
            <w:tblPr>
              <w:tblInd w:type="dxa" w:w="345"/>
              <w:tblBorders>
                <w:top w:val="none" w:color="000000" w:sz="4"/>
                <w:left w:val="none" w:color="000000" w:sz="4"/>
                <w:bottom w:val="none" w:color="000000" w:sz="4"/>
                <w:right w:val="none" w:color="000000" w:sz="4"/>
                <w:insideH w:val="none"/>
                <w:insideV w:val="none"/>
              </w:tblBorders>
            </w:tblPr>
            <w:tblGrid>
              <w:gridCol w:w="1770"/>
              <w:gridCol w:w="1362"/>
              <w:gridCol w:w="1303"/>
              <w:gridCol w:w="1163"/>
            </w:tblGrid>
            <w:tr>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金额</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r>
                    <w:rPr>
                      <w:sz w:val="21"/>
                      <w:b/>
                    </w:rPr>
                    <w:t>总</w:t>
                  </w:r>
                  <w:r>
                    <w:rPr>
                      <w:sz w:val="21"/>
                      <w:b/>
                    </w:rPr>
                    <w:t>工时下限</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r>
                    <w:rPr>
                      <w:sz w:val="21"/>
                      <w:b/>
                    </w:rPr>
                    <w:t>总</w:t>
                  </w:r>
                  <w:r>
                    <w:rPr>
                      <w:sz w:val="21"/>
                      <w:b/>
                    </w:rPr>
                    <w:t>工时上限</w:t>
                  </w:r>
                </w:p>
              </w:tc>
            </w:tr>
            <w:tr>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广州市白云区社区精神康复综合服务中心项目</w:t>
                  </w:r>
                  <w:r>
                    <w:rPr>
                      <w:sz w:val="21"/>
                    </w:rPr>
                    <w:t>2026年服务项目</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201</w:t>
                  </w:r>
                  <w:r>
                    <w:rPr>
                      <w:sz w:val="21"/>
                    </w:rPr>
                    <w:t>.</w:t>
                  </w:r>
                  <w:r>
                    <w:rPr>
                      <w:sz w:val="21"/>
                    </w:rPr>
                    <w:t>6</w:t>
                  </w:r>
                  <w:r>
                    <w:rPr>
                      <w:sz w:val="21"/>
                    </w:rPr>
                    <w:t>万元</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16952</w:t>
                  </w:r>
                  <w:r>
                    <w:rPr>
                      <w:sz w:val="21"/>
                    </w:rPr>
                    <w:t>小时</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19437</w:t>
                  </w:r>
                  <w:r>
                    <w:rPr>
                      <w:sz w:val="21"/>
                    </w:rPr>
                    <w:t>小时</w:t>
                  </w:r>
                </w:p>
              </w:tc>
            </w:tr>
          </w:tbl>
          <w:p>
            <w:pPr>
              <w:pStyle w:val="null3"/>
              <w:ind w:firstLine="422"/>
              <w:jc w:val="both"/>
            </w:pPr>
            <w:r>
              <w:rPr>
                <w:sz w:val="21"/>
                <w:b/>
              </w:rPr>
              <w:t>四、服务方式</w:t>
            </w:r>
            <w:r>
              <w:br/>
            </w:r>
            <w:r>
              <w:rPr>
                <w:sz w:val="21"/>
              </w:rPr>
              <w:t>根据服务对象的社区康复需求，提供精神康复专业训练和支持性服务。包括服药训练、生活技能训练、疾病与健康管理训练、社交技能训练、外展服务、辅助教育、就业支持、社会融合活动和相关第三方服务等。</w:t>
            </w:r>
          </w:p>
          <w:p>
            <w:pPr>
              <w:pStyle w:val="null3"/>
              <w:ind w:firstLine="420"/>
              <w:jc w:val="both"/>
            </w:pPr>
            <w:r>
              <w:rPr>
                <w:sz w:val="21"/>
              </w:rPr>
              <w:t>围绕以上内容，以一对一、小组（不少于</w:t>
            </w:r>
            <w:r>
              <w:rPr>
                <w:sz w:val="21"/>
              </w:rPr>
              <w:t>6名服务对象参与）活动（不少于10名服务对象参与）的形式开展以下服务：</w:t>
            </w:r>
          </w:p>
          <w:p>
            <w:pPr>
              <w:pStyle w:val="null3"/>
              <w:jc w:val="both"/>
            </w:pPr>
            <w:r>
              <w:rPr>
                <w:sz w:val="21"/>
                <w:b/>
              </w:rPr>
              <w:t>(一）基础服务：</w:t>
            </w:r>
            <w:r>
              <w:rPr>
                <w:sz w:val="21"/>
              </w:rPr>
              <w:t>组织开展为掌握服务对象基本情况及需求情况的基础性服务，包含：建档、入户探访、电话探访、个案服务等。</w:t>
            </w:r>
          </w:p>
          <w:p>
            <w:pPr>
              <w:pStyle w:val="null3"/>
              <w:jc w:val="both"/>
            </w:pPr>
            <w:r>
              <w:rPr>
                <w:sz w:val="21"/>
                <w:b/>
              </w:rPr>
              <w:t>(二）社会保障资源链接服务：</w:t>
            </w:r>
            <w:r>
              <w:rPr>
                <w:sz w:val="21"/>
              </w:rPr>
              <w:t>为服务对象及其家庭提供涉及社会救助、就业支持、职业技能培训等的资源链接服务，在政府保障其生活、就业、医疗、教育、住房等方面的基本生存状况方面提供协助和支持。</w:t>
            </w:r>
          </w:p>
          <w:p>
            <w:pPr>
              <w:pStyle w:val="null3"/>
              <w:jc w:val="both"/>
            </w:pPr>
            <w:r>
              <w:rPr>
                <w:sz w:val="21"/>
                <w:b/>
              </w:rPr>
              <w:t>(三）个人发展服务：</w:t>
            </w:r>
            <w:r>
              <w:rPr>
                <w:sz w:val="21"/>
              </w:rPr>
              <w:t>为服务对象提供心理情绪辅导服务、知识分享服务、技能培训服务等，促进其在态度、知识、技能等方面的成长和发展。</w:t>
            </w:r>
          </w:p>
          <w:p>
            <w:pPr>
              <w:pStyle w:val="null3"/>
              <w:jc w:val="both"/>
            </w:pPr>
            <w:r>
              <w:rPr>
                <w:sz w:val="21"/>
                <w:b/>
              </w:rPr>
              <w:t>(四）家属服务：</w:t>
            </w:r>
            <w:r>
              <w:rPr>
                <w:sz w:val="21"/>
              </w:rPr>
              <w:t>为服务对象的照顾者提供减压互助服务、照顾技能提升服务、改善家庭关系服务等，促进服务对象的家庭和谐，提高家属对精神障碍者的理解和支持。</w:t>
            </w:r>
          </w:p>
          <w:p>
            <w:pPr>
              <w:pStyle w:val="null3"/>
              <w:jc w:val="both"/>
            </w:pPr>
            <w:r>
              <w:rPr>
                <w:sz w:val="21"/>
                <w:b/>
              </w:rPr>
              <w:t>(五）社区共融服务：</w:t>
            </w:r>
            <w:r>
              <w:rPr>
                <w:sz w:val="21"/>
              </w:rPr>
              <w:t>为服务对象居住的社区开展社交康乐服务、社区宣传服务、社区志愿服务等，促进社区居民与精神障碍者及其家庭的互动和融合。</w:t>
            </w:r>
          </w:p>
          <w:p>
            <w:pPr>
              <w:pStyle w:val="null3"/>
              <w:jc w:val="both"/>
            </w:pPr>
            <w:r>
              <w:rPr>
                <w:sz w:val="21"/>
                <w:b/>
              </w:rPr>
              <w:t>(六）特色服务：</w:t>
            </w:r>
            <w:r>
              <w:rPr>
                <w:sz w:val="21"/>
              </w:rPr>
              <w:t>各中心结合社区内资源情况，以及服务对象的实际需求情况，创新开展特色服务或更具探索性的深度服务。</w:t>
            </w:r>
          </w:p>
          <w:p>
            <w:pPr>
              <w:pStyle w:val="null3"/>
              <w:jc w:val="both"/>
            </w:pPr>
            <w:r>
              <w:rPr>
                <w:sz w:val="21"/>
                <w:b/>
              </w:rPr>
              <w:t>五、服务工时构成</w:t>
            </w:r>
            <w:r>
              <w:br/>
            </w:r>
            <w:r>
              <w:rPr>
                <w:sz w:val="21"/>
              </w:rPr>
              <w:t>根据</w:t>
            </w:r>
            <w:r>
              <w:rPr>
                <w:sz w:val="21"/>
              </w:rPr>
              <w:t>《广州市残疾人联合会</w:t>
            </w:r>
            <w:r>
              <w:rPr/>
              <w:t xml:space="preserve"> </w:t>
            </w:r>
            <w:r>
              <w:rPr>
                <w:sz w:val="21"/>
              </w:rPr>
              <w:t>广州市民政局</w:t>
            </w:r>
            <w:r>
              <w:rPr/>
              <w:t xml:space="preserve"> </w:t>
            </w:r>
            <w:r>
              <w:rPr>
                <w:sz w:val="21"/>
              </w:rPr>
              <w:t>广州市财政局</w:t>
            </w:r>
            <w:r>
              <w:rPr/>
              <w:t xml:space="preserve"> </w:t>
            </w:r>
            <w:r>
              <w:rPr>
                <w:sz w:val="21"/>
              </w:rPr>
              <w:t>广州市卫生健康委员会</w:t>
            </w:r>
            <w:r>
              <w:rPr/>
              <w:t xml:space="preserve"> </w:t>
            </w:r>
            <w:r>
              <w:rPr>
                <w:sz w:val="21"/>
              </w:rPr>
              <w:t>关于实施广州市社区精神康复综合服务中心管理办法的补充通知》（穗残联〔</w:t>
            </w:r>
            <w:r>
              <w:rPr>
                <w:sz w:val="21"/>
              </w:rPr>
              <w:t>2026</w:t>
            </w:r>
            <w:r>
              <w:rPr>
                <w:sz w:val="21"/>
              </w:rPr>
              <w:t>〕</w:t>
            </w:r>
            <w:r>
              <w:rPr>
                <w:sz w:val="21"/>
              </w:rPr>
              <w:t>3号）、《广州市残疾人联合会广州市民政局广州市财政局广州市卫生健康委员会关于印发州市社区精神康复综合服务中心管理办法的通知》（穗残联〔</w:t>
            </w:r>
            <w:r>
              <w:rPr>
                <w:sz w:val="21"/>
              </w:rPr>
              <w:t>2024</w:t>
            </w:r>
            <w:r>
              <w:rPr>
                <w:sz w:val="21"/>
              </w:rPr>
              <w:t>〕</w:t>
            </w:r>
            <w:r>
              <w:rPr>
                <w:sz w:val="21"/>
              </w:rPr>
              <w:t>54</w:t>
            </w:r>
            <w:r>
              <w:rPr>
                <w:sz w:val="21"/>
              </w:rPr>
              <w:t>号）、</w:t>
            </w:r>
            <w:r>
              <w:rPr>
                <w:sz w:val="21"/>
              </w:rPr>
              <w:t>《广州市精综中心服务工时标准设定指引》，对精综中心服务工时标准和内容进行规范，年度服务总工时下限</w:t>
            </w:r>
            <w:r>
              <w:rPr>
                <w:sz w:val="21"/>
              </w:rPr>
              <w:t>16952</w:t>
            </w:r>
            <w:r>
              <w:rPr>
                <w:sz w:val="21"/>
              </w:rPr>
              <w:t>小时，年度服务总工时上限</w:t>
            </w:r>
            <w:r>
              <w:rPr>
                <w:sz w:val="21"/>
              </w:rPr>
              <w:t>19437</w:t>
            </w:r>
            <w:r>
              <w:rPr>
                <w:sz w:val="21"/>
              </w:rPr>
              <w:t>小时。投标人服务方案不符合政策规定、所报工时数低于下限或高于上限</w:t>
            </w:r>
            <w:r>
              <w:rPr>
                <w:sz w:val="21"/>
              </w:rPr>
              <w:t>的</w:t>
            </w:r>
            <w:r>
              <w:rPr>
                <w:sz w:val="21"/>
              </w:rPr>
              <w:t>，均属无效</w:t>
            </w:r>
            <w:r>
              <w:rPr>
                <w:sz w:val="21"/>
              </w:rPr>
              <w:t>投标</w:t>
            </w:r>
            <w:r>
              <w:rPr>
                <w:sz w:val="21"/>
              </w:rPr>
              <w:t>。</w:t>
            </w:r>
          </w:p>
          <w:p>
            <w:pPr>
              <w:pStyle w:val="null3"/>
              <w:jc w:val="both"/>
            </w:pPr>
            <w:r>
              <w:rPr>
                <w:sz w:val="21"/>
              </w:rPr>
              <w:t>年度</w:t>
            </w:r>
            <w:r>
              <w:rPr>
                <w:sz w:val="21"/>
              </w:rPr>
              <w:t>服务总工时由以下工时构成：</w:t>
            </w:r>
          </w:p>
          <w:p>
            <w:pPr>
              <w:pStyle w:val="null3"/>
              <w:jc w:val="both"/>
            </w:pPr>
            <w:r>
              <w:rPr>
                <w:sz w:val="21"/>
              </w:rPr>
              <w:t>(一）直接专业服务工时：占服务总工时72%，指针对服务对象开展的服务所产生的工时，应当围绕服务对象实施。服务内容包括基础性服务、社会保障资源链接服务、个人发展服务、家属服务等。</w:t>
            </w:r>
          </w:p>
          <w:p>
            <w:pPr>
              <w:pStyle w:val="null3"/>
              <w:jc w:val="both"/>
            </w:pPr>
            <w:r>
              <w:rPr>
                <w:sz w:val="21"/>
              </w:rPr>
              <w:t>(二）间接专业服务工时：占服务总工时8%，指除针对服务对象外，面向服务对象家属（监护人）、社区居民开展的服务所产生的工时。服务内容包括探访服务、社区共融服务、特色服务等。</w:t>
            </w:r>
          </w:p>
          <w:p>
            <w:pPr>
              <w:pStyle w:val="null3"/>
              <w:jc w:val="both"/>
            </w:pPr>
            <w:r>
              <w:rPr>
                <w:sz w:val="21"/>
              </w:rPr>
              <w:t>(三）辅助性服务工时：占服务总工时20%，指承接方开展的工作人员培训和督导、社区关系协调等为直接或间接专业服务提供支援而开展的相关工作的工时。</w:t>
            </w:r>
            <w:r>
              <w:br/>
            </w:r>
            <w:r>
              <w:rPr>
                <w:sz w:val="21"/>
                <w:b/>
              </w:rPr>
              <w:t>六、服务工时量化指标</w:t>
            </w:r>
          </w:p>
          <w:tbl>
            <w:tblPr>
              <w:tblInd w:type="dxa" w:w="120"/>
              <w:tblBorders>
                <w:top w:val="none" w:color="000000" w:sz="4"/>
                <w:left w:val="none" w:color="000000" w:sz="4"/>
                <w:bottom w:val="none" w:color="000000" w:sz="4"/>
                <w:right w:val="none" w:color="000000" w:sz="4"/>
                <w:insideH w:val="none"/>
                <w:insideV w:val="none"/>
              </w:tblBorders>
            </w:tblPr>
            <w:tblGrid>
              <w:gridCol w:w="1354"/>
              <w:gridCol w:w="3594"/>
              <w:gridCol w:w="649"/>
            </w:tblGrid>
            <w:tr>
              <w:tc>
                <w:tcPr>
                  <w:tcW w:type="dxa" w:w="559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广州市白云区社区精神康复综合服务中心项目</w:t>
                  </w:r>
                  <w:r>
                    <w:rPr>
                      <w:sz w:val="21"/>
                      <w:b/>
                    </w:rPr>
                    <w:t>2026年服务项目</w:t>
                  </w:r>
                  <w:r>
                    <w:rPr>
                      <w:sz w:val="21"/>
                      <w:b/>
                    </w:rPr>
                    <w:t>量化工时表</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服务指标</w:t>
                  </w:r>
                </w:p>
              </w:tc>
              <w:tc>
                <w:tcPr>
                  <w:tcW w:type="dxa" w:w="3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工时数</w:t>
                  </w:r>
                </w:p>
                <w:p>
                  <w:pPr>
                    <w:pStyle w:val="null3"/>
                    <w:jc w:val="center"/>
                  </w:pPr>
                  <w:r>
                    <w:rPr>
                      <w:sz w:val="21"/>
                      <w:b/>
                    </w:rPr>
                    <w:t>（小时）</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档案记录</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建档</w:t>
                  </w:r>
                  <w:r>
                    <w:rPr>
                      <w:sz w:val="21"/>
                    </w:rPr>
                    <w:t>不少于</w:t>
                  </w:r>
                  <w:r>
                    <w:rPr>
                      <w:sz w:val="21"/>
                    </w:rPr>
                    <w:t>400份</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康复评估</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400名服务对象开展前、中、末三期评估</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入户探访</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400名服务对象入户探访每人不少于1次</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电话探访</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400名服务对象电话探访</w:t>
                  </w:r>
                  <w:r>
                    <w:rPr>
                      <w:sz w:val="21"/>
                    </w:rPr>
                    <w:t>每人</w:t>
                  </w:r>
                  <w:r>
                    <w:rPr>
                      <w:sz w:val="21"/>
                    </w:rPr>
                    <w:t>不少于</w:t>
                  </w:r>
                  <w:r>
                    <w:rPr>
                      <w:sz w:val="21"/>
                    </w:rPr>
                    <w:t>6次</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社会保障资源</w:t>
                  </w:r>
                </w:p>
                <w:p>
                  <w:pPr>
                    <w:pStyle w:val="null3"/>
                    <w:jc w:val="center"/>
                  </w:pPr>
                  <w:r>
                    <w:rPr>
                      <w:sz w:val="21"/>
                    </w:rPr>
                    <w:t>链接服务</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为服务对象及其家属提供社会救助、就业支持、职业技能培训等资源链接服务</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1867</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心理辅导</w:t>
                  </w:r>
                  <w:r>
                    <w:rPr>
                      <w:sz w:val="21"/>
                    </w:rPr>
                    <w:t>（</w:t>
                  </w:r>
                  <w:r>
                    <w:rPr>
                      <w:sz w:val="21"/>
                    </w:rPr>
                    <w:t>小组）</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以小组活动形式开展情绪管理、心理辅导等服务（按小组活动计算）</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心理辅导</w:t>
                  </w:r>
                  <w:r>
                    <w:rPr>
                      <w:sz w:val="21"/>
                    </w:rPr>
                    <w:t>（</w:t>
                  </w:r>
                  <w:r>
                    <w:rPr>
                      <w:sz w:val="21"/>
                    </w:rPr>
                    <w:t>一对一）</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开展</w:t>
                  </w:r>
                  <w:r>
                    <w:rPr>
                      <w:sz w:val="21"/>
                    </w:rPr>
                    <w:t>“一对一”情绪管理、心理辅导等服务</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职业技能培训</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开展知识分享、技能培训等活动（按小组活动计算工时</w:t>
                  </w:r>
                  <w:r>
                    <w:rPr>
                      <w:sz w:val="21"/>
                    </w:rPr>
                    <w:t>）</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减压互助小组活动</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为服务对象的家属、照顾者举办小组减压互助活动（按小组活动计算工时）</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1167</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精神康复知识普及</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为服务对象的家属、照顾者提供精神健康等知识宣教、照顾技能提升等活动（按小组活动计算工时）</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亲情辅导</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提供亲情辅导，改善对象家庭关系。促进服务对象家庭和谐，提高家属对服务对象的理解支持</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1166</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非固定服务对象</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由运营机构结合工作实际，参考固定服务对象服务标准方式，落实服务</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3989</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社区服务</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组织服务对象开展社区志愿服务或社交康乐活动（按集体活动计算工时）</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社区教育宣传</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开展政策宣传、业务咨询、社区讲座活动或社区精神康复活动（按集体活动计算工时）</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白云特色服务</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结合实际情况为精神障碍者创新开展特色服务或更具探索性的深度服务</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社区走访</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走访社区、家综、工疗站、社区卫生服务中心等社区机构，挖掘社区资源</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月度沟通</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与区残联、区精神康复管理机构、精神科医疗机构、各街道等</w:t>
                  </w:r>
                  <w:r>
                    <w:rPr>
                      <w:sz w:val="21"/>
                    </w:rPr>
                    <w:t>保持常态化联系</w:t>
                  </w:r>
                  <w:r>
                    <w:rPr>
                      <w:sz w:val="21"/>
                    </w:rPr>
                    <w:t>沟通，</w:t>
                  </w:r>
                  <w:r>
                    <w:rPr>
                      <w:sz w:val="21"/>
                    </w:rPr>
                    <w:t>挖掘资源，推进服务工作</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督导</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聘请督导对工作人员开展督导工作</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758</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为社工开展培训工作</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728</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个案讨论或日常会议</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月度工作例会或个案讨论会议，每月不少于</w:t>
                  </w:r>
                  <w:r>
                    <w:rPr>
                      <w:sz w:val="21"/>
                    </w:rPr>
                    <w:t>1次</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最低</w:t>
                  </w:r>
                  <w:r>
                    <w:rPr>
                      <w:sz w:val="21"/>
                      <w:b/>
                    </w:rPr>
                    <w:t>年度</w:t>
                  </w:r>
                  <w:r>
                    <w:rPr>
                      <w:sz w:val="21"/>
                      <w:b/>
                    </w:rPr>
                    <w:t>服务总工时</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16952</w:t>
                  </w:r>
                </w:p>
              </w:tc>
            </w:tr>
          </w:tbl>
          <w:p>
            <w:pPr>
              <w:pStyle w:val="null3"/>
              <w:jc w:val="both"/>
            </w:pPr>
            <w:r>
              <w:rPr>
                <w:sz w:val="21"/>
              </w:rPr>
              <w:t>备注：</w:t>
            </w:r>
          </w:p>
          <w:p>
            <w:pPr>
              <w:pStyle w:val="null3"/>
              <w:ind w:firstLine="420"/>
              <w:jc w:val="both"/>
            </w:pPr>
            <w:r>
              <w:rPr>
                <w:sz w:val="21"/>
              </w:rPr>
              <w:t>投标人所报的服务工时不得低于上表中每项所对应的</w:t>
            </w:r>
            <w:r>
              <w:rPr>
                <w:sz w:val="21"/>
              </w:rPr>
              <w:t>“单项工时数”，所报年度服务总工时下限</w:t>
            </w:r>
            <w:r>
              <w:rPr>
                <w:sz w:val="21"/>
              </w:rPr>
              <w:t>为</w:t>
            </w:r>
            <w:r>
              <w:rPr>
                <w:sz w:val="21"/>
              </w:rPr>
              <w:t>16952</w:t>
            </w:r>
            <w:r>
              <w:rPr>
                <w:sz w:val="21"/>
              </w:rPr>
              <w:t>小时</w:t>
            </w:r>
            <w:r>
              <w:rPr>
                <w:sz w:val="21"/>
              </w:rPr>
              <w:t>、</w:t>
            </w:r>
            <w:r>
              <w:rPr>
                <w:sz w:val="21"/>
              </w:rPr>
              <w:t>上限</w:t>
            </w:r>
            <w:r>
              <w:rPr>
                <w:sz w:val="21"/>
              </w:rPr>
              <w:t>为</w:t>
            </w:r>
            <w:r>
              <w:rPr>
                <w:sz w:val="21"/>
              </w:rPr>
              <w:t>19437</w:t>
            </w:r>
            <w:r>
              <w:rPr>
                <w:sz w:val="21"/>
              </w:rPr>
              <w:t>小时。服务方案不符合要求、所报工时数低于</w:t>
            </w:r>
            <w:r>
              <w:rPr>
                <w:sz w:val="21"/>
              </w:rPr>
              <w:t>下限</w:t>
            </w:r>
            <w:r>
              <w:rPr>
                <w:sz w:val="21"/>
              </w:rPr>
              <w:t>或</w:t>
            </w:r>
            <w:r>
              <w:rPr>
                <w:sz w:val="21"/>
              </w:rPr>
              <w:t>高于上限</w:t>
            </w:r>
            <w:r>
              <w:rPr>
                <w:sz w:val="21"/>
              </w:rPr>
              <w:t>的，均视为无效</w:t>
            </w:r>
            <w:r>
              <w:rPr>
                <w:sz w:val="21"/>
              </w:rPr>
              <w:t>投标</w:t>
            </w:r>
            <w:r>
              <w:rPr>
                <w:sz w:val="21"/>
              </w:rPr>
              <w:t>。</w:t>
            </w:r>
            <w:r>
              <w:br/>
            </w:r>
            <w:r>
              <w:rPr>
                <w:sz w:val="21"/>
                <w:b/>
              </w:rPr>
              <w:t>七、人员配置要求</w:t>
            </w:r>
            <w:r>
              <w:br/>
            </w:r>
            <w:r>
              <w:rPr>
                <w:sz w:val="21"/>
              </w:rPr>
              <w:t>（一）本项目须配置专职工作人员不少于</w:t>
            </w:r>
            <w:r>
              <w:rPr>
                <w:sz w:val="21"/>
              </w:rPr>
              <w:t>15</w:t>
            </w:r>
            <w:r>
              <w:rPr>
                <w:sz w:val="21"/>
              </w:rPr>
              <w:t>人，其中具有专业资质的精神障碍社区康复服务工作专业人员不少</w:t>
            </w:r>
            <w:r>
              <w:rPr>
                <w:sz w:val="21"/>
              </w:rPr>
              <w:t>12</w:t>
            </w:r>
            <w:r>
              <w:rPr>
                <w:sz w:val="21"/>
              </w:rPr>
              <w:t>人，社会工作辅助人员不多于</w:t>
            </w:r>
            <w:r>
              <w:rPr>
                <w:sz w:val="21"/>
              </w:rPr>
              <w:t>2人，行政人员岗位不多于1人。</w:t>
            </w:r>
          </w:p>
          <w:p>
            <w:pPr>
              <w:pStyle w:val="null3"/>
              <w:jc w:val="both"/>
            </w:pPr>
            <w:r>
              <w:rPr>
                <w:sz w:val="21"/>
              </w:rPr>
              <w:t>（二）提供相关人员学历、身份证、资格证、劳动合同等证明材料以及确保该项目工作人员不与本机构其他项目混同使用的书面承诺书。</w:t>
            </w:r>
          </w:p>
          <w:p>
            <w:pPr>
              <w:pStyle w:val="null3"/>
              <w:jc w:val="both"/>
            </w:pPr>
            <w:r>
              <w:rPr>
                <w:sz w:val="21"/>
              </w:rPr>
              <w:t>（三）项目实施过程中人员变更必须及时向采购人报备，所替换的人员必须具有同等资质。</w:t>
            </w:r>
            <w:r>
              <w:br/>
            </w:r>
            <w:r>
              <w:rPr>
                <w:sz w:val="21"/>
                <w:b/>
              </w:rPr>
              <w:t>八、监督评估</w:t>
            </w:r>
          </w:p>
          <w:p>
            <w:pPr>
              <w:pStyle w:val="null3"/>
              <w:jc w:val="both"/>
            </w:pPr>
            <w:r>
              <w:rPr>
                <w:sz w:val="21"/>
              </w:rPr>
              <w:t>(一)</w:t>
            </w:r>
            <w:r>
              <w:rPr>
                <w:sz w:val="21"/>
              </w:rPr>
              <w:t>中标人</w:t>
            </w:r>
            <w:r>
              <w:rPr>
                <w:sz w:val="21"/>
              </w:rPr>
              <w:t>无条件接受</w:t>
            </w:r>
            <w:r>
              <w:rPr>
                <w:sz w:val="21"/>
              </w:rPr>
              <w:t>采购人</w:t>
            </w:r>
            <w:r>
              <w:rPr>
                <w:sz w:val="21"/>
              </w:rPr>
              <w:t>业务督导和服务质量监察，严格按照</w:t>
            </w:r>
            <w:r>
              <w:rPr>
                <w:sz w:val="21"/>
              </w:rPr>
              <w:t>采购人</w:t>
            </w:r>
            <w:r>
              <w:rPr>
                <w:sz w:val="21"/>
              </w:rPr>
              <w:t>的要求开展服务。</w:t>
            </w:r>
          </w:p>
          <w:p>
            <w:pPr>
              <w:pStyle w:val="null3"/>
              <w:jc w:val="both"/>
            </w:pPr>
            <w:r>
              <w:rPr>
                <w:sz w:val="21"/>
              </w:rPr>
              <w:t>(二</w:t>
            </w:r>
            <w:r>
              <w:rPr>
                <w:sz w:val="21"/>
              </w:rPr>
              <w:t>）</w:t>
            </w:r>
            <w:r>
              <w:rPr>
                <w:sz w:val="21"/>
              </w:rPr>
              <w:t>由</w:t>
            </w:r>
            <w:r>
              <w:rPr>
                <w:sz w:val="21"/>
              </w:rPr>
              <w:t>采购人</w:t>
            </w:r>
            <w:r>
              <w:rPr>
                <w:sz w:val="21"/>
              </w:rPr>
              <w:t>聘请第三方机构执行评估</w:t>
            </w:r>
            <w:r>
              <w:rPr>
                <w:sz w:val="21"/>
              </w:rPr>
              <w:t>(含第三方机构服务质量督导评估、专业会计机构对年度经费使用审计)，所需经费从本项目服务费中列支(由</w:t>
            </w:r>
            <w:r>
              <w:rPr>
                <w:sz w:val="21"/>
              </w:rPr>
              <w:t>中标人</w:t>
            </w:r>
            <w:r>
              <w:rPr>
                <w:sz w:val="21"/>
              </w:rPr>
              <w:t>负责支付</w:t>
            </w:r>
            <w:r>
              <w:rPr>
                <w:sz w:val="21"/>
              </w:rPr>
              <w:t>)，</w:t>
            </w:r>
            <w:r>
              <w:rPr>
                <w:sz w:val="21"/>
              </w:rPr>
              <w:t>中标人</w:t>
            </w:r>
            <w:r>
              <w:rPr>
                <w:sz w:val="21"/>
              </w:rPr>
              <w:t>须无条件配合</w:t>
            </w:r>
            <w:r>
              <w:rPr>
                <w:sz w:val="21"/>
              </w:rPr>
              <w:t>采购人</w:t>
            </w:r>
            <w:r>
              <w:rPr>
                <w:sz w:val="21"/>
              </w:rPr>
              <w:t>的考核。</w:t>
            </w:r>
          </w:p>
          <w:p>
            <w:pPr>
              <w:pStyle w:val="null3"/>
              <w:jc w:val="both"/>
            </w:pPr>
            <w:r>
              <w:rPr>
                <w:sz w:val="21"/>
                <w:b/>
              </w:rPr>
              <w:t>九、权利义务</w:t>
            </w:r>
          </w:p>
          <w:p>
            <w:pPr>
              <w:pStyle w:val="null3"/>
              <w:jc w:val="both"/>
            </w:pPr>
            <w:r>
              <w:rPr>
                <w:sz w:val="21"/>
              </w:rPr>
              <w:t>（一）采购人</w:t>
            </w:r>
            <w:r>
              <w:br/>
            </w:r>
            <w:r>
              <w:rPr>
                <w:sz w:val="21"/>
              </w:rPr>
              <w:t>1.负责安排社区精神康复综合服务中心场地。</w:t>
            </w:r>
          </w:p>
          <w:p>
            <w:pPr>
              <w:pStyle w:val="null3"/>
              <w:jc w:val="both"/>
            </w:pPr>
            <w:r>
              <w:rPr>
                <w:sz w:val="21"/>
              </w:rPr>
              <w:t>2.负责在实施本项目过程中与镇街残联以及有关部门的协调工作。</w:t>
            </w:r>
          </w:p>
          <w:p>
            <w:pPr>
              <w:pStyle w:val="null3"/>
              <w:jc w:val="both"/>
            </w:pPr>
            <w:r>
              <w:rPr>
                <w:sz w:val="21"/>
              </w:rPr>
              <w:t>3.对中标人开展服务提供必要的协助。</w:t>
            </w:r>
          </w:p>
          <w:p>
            <w:pPr>
              <w:pStyle w:val="null3"/>
              <w:jc w:val="both"/>
            </w:pPr>
            <w:r>
              <w:rPr>
                <w:sz w:val="21"/>
              </w:rPr>
              <w:t>4.负责委托第三方机构对中标人开展服务监督、质量监察和年度中期、末期评估，不定期抽查。</w:t>
            </w:r>
          </w:p>
          <w:p>
            <w:pPr>
              <w:pStyle w:val="null3"/>
              <w:jc w:val="both"/>
            </w:pPr>
            <w:r>
              <w:rPr>
                <w:sz w:val="21"/>
              </w:rPr>
              <w:t>5.按照合同约定及时办理资金拨付手续。</w:t>
            </w:r>
            <w:r>
              <w:br/>
            </w:r>
            <w:r>
              <w:rPr>
                <w:sz w:val="21"/>
              </w:rPr>
              <w:t>（二）中标人</w:t>
            </w:r>
            <w:r>
              <w:br/>
            </w:r>
            <w:r>
              <w:rPr>
                <w:sz w:val="21"/>
              </w:rPr>
              <w:t>1.按要求配备专职工作人员不少于</w:t>
            </w:r>
            <w:r>
              <w:rPr>
                <w:sz w:val="21"/>
              </w:rPr>
              <w:t>15</w:t>
            </w:r>
            <w:r>
              <w:rPr>
                <w:sz w:val="21"/>
              </w:rPr>
              <w:t>人，其中具有专业资质的精神障碍社区康复服务工作专业人员不少</w:t>
            </w:r>
            <w:r>
              <w:rPr>
                <w:sz w:val="21"/>
              </w:rPr>
              <w:t>12</w:t>
            </w:r>
            <w:r>
              <w:rPr>
                <w:sz w:val="21"/>
              </w:rPr>
              <w:t>人，社会工作辅助人员不多于</w:t>
            </w:r>
            <w:r>
              <w:rPr>
                <w:sz w:val="21"/>
              </w:rPr>
              <w:t>2人，行政人员岗位不多于1人。服务期间聘请从事社会工作督导的资深社工或专家定期开展专业督导，聘请有资质的精神康复医生或精神专科医疗机构开展康复指导，对服务对象的健康状况和康复效果进行评估。</w:t>
            </w:r>
          </w:p>
          <w:p>
            <w:pPr>
              <w:pStyle w:val="null3"/>
              <w:jc w:val="both"/>
            </w:pPr>
            <w:r>
              <w:rPr>
                <w:sz w:val="21"/>
              </w:rPr>
              <w:t>2.必须与社工及相关工作人员依法签订并履行劳动合同。服务期内中标人及其员工发生的一切纠纷由中标人自行解决，因此导致的法律和经济责任概由中标人承担。</w:t>
            </w:r>
          </w:p>
          <w:p>
            <w:pPr>
              <w:pStyle w:val="null3"/>
              <w:jc w:val="both"/>
            </w:pPr>
            <w:r>
              <w:rPr>
                <w:sz w:val="21"/>
              </w:rPr>
              <w:t>3.制订并完善工作措施、安全措施、应急预案、档案管理制度、工作规划以及特色服务方案等，并报采购人认可、备案；如有修改，须书面征求采购人意见。</w:t>
            </w:r>
          </w:p>
          <w:p>
            <w:pPr>
              <w:pStyle w:val="null3"/>
              <w:jc w:val="both"/>
            </w:pPr>
            <w:r>
              <w:rPr>
                <w:sz w:val="21"/>
              </w:rPr>
              <w:t>4.遵守国家法律法规及社会工作伦理道德，全面完成服务指标，为服务对象提供优质服务。</w:t>
            </w:r>
          </w:p>
          <w:p>
            <w:pPr>
              <w:pStyle w:val="null3"/>
              <w:jc w:val="both"/>
            </w:pPr>
            <w:r>
              <w:rPr>
                <w:sz w:val="21"/>
              </w:rPr>
              <w:t>5.每月向采购人书面报告本项目的执行情况；每年中期、期末评估前开展自评并向采购人提交书面自评报告，配合采购人第三方机构开展日常督导、中期、末期评估。</w:t>
            </w:r>
          </w:p>
          <w:p>
            <w:pPr>
              <w:pStyle w:val="null3"/>
              <w:jc w:val="both"/>
            </w:pPr>
            <w:r>
              <w:rPr>
                <w:sz w:val="21"/>
              </w:rPr>
              <w:t>6.精综中心康复服务费用及服务质量保障费用应当不低于项目经费总额的85</w:t>
            </w:r>
            <w:r>
              <w:rPr>
                <w:sz w:val="21"/>
              </w:rPr>
              <w:t>%</w:t>
            </w:r>
            <w:r>
              <w:rPr>
                <w:sz w:val="21"/>
              </w:rPr>
              <w:t>，项目承接机构运营管理费用应当不高于项目经费总额的</w:t>
            </w:r>
            <w:r>
              <w:rPr>
                <w:sz w:val="21"/>
              </w:rPr>
              <w:t>15</w:t>
            </w:r>
            <w:r>
              <w:rPr>
                <w:sz w:val="21"/>
              </w:rPr>
              <w:t>%</w:t>
            </w:r>
            <w:r>
              <w:rPr>
                <w:sz w:val="21"/>
              </w:rPr>
              <w:t>。</w:t>
            </w:r>
          </w:p>
          <w:p>
            <w:pPr>
              <w:pStyle w:val="null3"/>
              <w:jc w:val="both"/>
            </w:pPr>
            <w:r>
              <w:rPr>
                <w:sz w:val="21"/>
              </w:rPr>
              <w:t>7.严格按照政策规定使用费用，确保专款专用，精综中心康复服务费用预算和支出应当不低于项目经费总额的65%，不高于75%，相关会计档案由中标人长期保留。</w:t>
            </w:r>
          </w:p>
          <w:p>
            <w:pPr>
              <w:pStyle w:val="null3"/>
              <w:jc w:val="both"/>
            </w:pPr>
            <w:r>
              <w:rPr>
                <w:sz w:val="21"/>
              </w:rPr>
              <w:t>8.本项目运营服务过程中，因中标人行为不当违法违规及过失所造成的损失及法律、经济责任由中标人承担。</w:t>
            </w:r>
          </w:p>
          <w:p>
            <w:pPr>
              <w:pStyle w:val="null3"/>
              <w:jc w:val="both"/>
            </w:pPr>
            <w:r>
              <w:rPr>
                <w:sz w:val="21"/>
              </w:rPr>
              <w:t>9.中标人负责提供安全的服务环境、服务方式和与服务对象精神状态相适应的服务，服务过程中发生的人身伤害、侵权等一切责任均由中标人承担并自行解决，中标人对此明确知晓并同意。</w:t>
            </w:r>
          </w:p>
          <w:p>
            <w:pPr>
              <w:pStyle w:val="null3"/>
            </w:pPr>
            <w:r>
              <w:rPr>
                <w:sz w:val="21"/>
              </w:rPr>
              <w:t>10.中标人如有事项变更，须及时报备采购人。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采购代理服务费收费标准以采购预算金额为计算基数参照国家计委颁布的（计价格【2002】1980号）及国家发改委颁布的（发改办价格【2003】857号）的“服务类”收取。采购代理服务费由中标人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广州市白云区广州市白云区政民路17号301、302、303、304室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白云区社区精神康复综合服务中心项目2026年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采购包1（广州市白云区社区精神康复综合服务中心项目2026年服务项目）：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采购包1（广州市白云区社区精神康复综合服务中心项目2026年服务项目）：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参照《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tc>
      </w:tr>
    </w:tbl>
    <w:p>
      <w:pPr>
        <w:pStyle w:val="null3"/>
        <w:ind w:firstLine="480"/>
      </w:pPr>
      <w:r>
        <w:rPr/>
        <w:t>表二符合性审查表：</w:t>
      </w:r>
    </w:p>
    <w:p>
      <w:pPr>
        <w:pStyle w:val="null3"/>
      </w:pPr>
      <w:r>
        <w:rPr/>
        <w:t>采购包1（广州市白云区社区精神康复综合服务中心项目2026年服务项目）：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符合招标文件格式要求的投标函。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投标报价是固定价且是唯一的，投标报价为本项目的采购预算。</w:t>
            </w:r>
          </w:p>
        </w:tc>
      </w:tr>
      <w:tr>
        <w:tc>
          <w:tcPr>
            <w:tcW w:type="dxa" w:w="890"/>
          </w:tcPr>
          <w:p>
            <w:pPr>
              <w:pStyle w:val="null3"/>
            </w:pPr>
            <w:r>
              <w:rPr/>
              <w:t>6</w:t>
            </w:r>
          </w:p>
        </w:tc>
        <w:tc>
          <w:tcPr>
            <w:tcW w:type="dxa" w:w="3178"/>
          </w:tcPr>
          <w:p>
            <w:pPr>
              <w:pStyle w:val="null3"/>
            </w:pPr>
            <w:r>
              <w:rPr/>
              <w:t>投标服务工时</w:t>
            </w:r>
          </w:p>
        </w:tc>
        <w:tc>
          <w:tcPr>
            <w:tcW w:type="dxa" w:w="4238"/>
          </w:tcPr>
          <w:p>
            <w:pPr>
              <w:pStyle w:val="null3"/>
            </w:pPr>
            <w:r>
              <w:rPr/>
              <w:t>投入本项目的投标服务工时应在招标文件规定的范围内。</w:t>
            </w:r>
          </w:p>
        </w:tc>
      </w:tr>
      <w:tr>
        <w:tc>
          <w:tcPr>
            <w:tcW w:type="dxa" w:w="890"/>
          </w:tcPr>
          <w:p>
            <w:pPr>
              <w:pStyle w:val="null3"/>
            </w:pPr>
            <w:r>
              <w:rPr/>
              <w:t>7</w:t>
            </w:r>
          </w:p>
        </w:tc>
        <w:tc>
          <w:tcPr>
            <w:tcW w:type="dxa" w:w="3178"/>
          </w:tcPr>
          <w:p>
            <w:pPr>
              <w:pStyle w:val="null3"/>
            </w:pPr>
            <w:r>
              <w:rPr/>
              <w:t>带“★”号条款</w:t>
            </w:r>
          </w:p>
        </w:tc>
        <w:tc>
          <w:tcPr>
            <w:tcW w:type="dxa" w:w="4238"/>
          </w:tcPr>
          <w:p>
            <w:pPr>
              <w:pStyle w:val="null3"/>
            </w:pPr>
            <w:r>
              <w:rPr/>
              <w:t>满足招标文件中的★条款。</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投标文件没有采购人不能接受的附加条件。</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采购包1(广州市白云区社区精神康复综合服务中心项目2026年服务项目):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服务项目总体构想，符合现行政策、服务对象特点 (5.0分)</w:t>
            </w:r>
            <w:r>
              <w:rPr/>
              <w:t>，（等次分值选择：</w:t>
            </w:r>
            <w:r>
              <w:rPr/>
              <w:t>0.0;</w:t>
            </w:r>
            <w:r>
              <w:rPr/>
              <w:t>1.0;</w:t>
            </w:r>
            <w:r>
              <w:rPr/>
              <w:t>3.0;</w:t>
            </w:r>
            <w:r>
              <w:rPr/>
              <w:t>5.0;</w:t>
            </w:r>
            <w:r>
              <w:rPr/>
              <w:t>）</w:t>
            </w:r>
          </w:p>
        </w:tc>
        <w:tc>
          <w:tcPr>
            <w:tcW w:type="dxa" w:w="5076"/>
          </w:tcPr>
          <w:p>
            <w:pPr>
              <w:pStyle w:val="null3"/>
              <w:jc w:val="left"/>
            </w:pPr>
            <w:r>
              <w:rPr/>
              <w:t>1、总体构想合理，有根据服务区域服务对象特点制定服务准则的得5分； 2、有服务构想，制定的服务准则与服务区域对象特点基本符合的得3分； 3、有服务构想，但制定的服务准则和服务区域对象特点不相符的得1分； 4、没有制定服务准则的得0分。</w:t>
            </w:r>
          </w:p>
        </w:tc>
      </w:tr>
      <w:tr>
        <w:tc>
          <w:tcPr>
            <w:tcW w:type="dxa" w:w="922"/>
            <w:gridSpan w:val="2"/>
            <w:vMerge/>
          </w:tcPr>
          <w:p/>
        </w:tc>
        <w:tc>
          <w:tcPr>
            <w:tcW w:type="dxa" w:w="2307"/>
          </w:tcPr>
          <w:p>
            <w:pPr>
              <w:pStyle w:val="null3"/>
              <w:jc w:val="left"/>
            </w:pPr>
            <w:r>
              <w:rPr/>
              <w:t>管理架构及服务指标、服务质量标准 (5.0分)</w:t>
            </w:r>
            <w:r>
              <w:rPr/>
              <w:t>，（等次分值选择：</w:t>
            </w:r>
            <w:r>
              <w:rPr/>
              <w:t>0.0;</w:t>
            </w:r>
            <w:r>
              <w:rPr/>
              <w:t>1.0;</w:t>
            </w:r>
            <w:r>
              <w:rPr/>
              <w:t>3.0;</w:t>
            </w:r>
            <w:r>
              <w:rPr/>
              <w:t>5.0;</w:t>
            </w:r>
            <w:r>
              <w:rPr/>
              <w:t>）</w:t>
            </w:r>
          </w:p>
        </w:tc>
        <w:tc>
          <w:tcPr>
            <w:tcW w:type="dxa" w:w="5076"/>
          </w:tcPr>
          <w:p>
            <w:pPr>
              <w:pStyle w:val="null3"/>
              <w:jc w:val="left"/>
            </w:pPr>
            <w:r>
              <w:rPr/>
              <w:t>1、有明确的管理架构和合理的服务指标以及有与服务指标相一致的服务质量标准的得5分； 2、有管理架构或服务指标、服务质量标准基本详尽的得3分； 3、有管理架构，但服务指标、服务质量标准不详尽的得1分； 4、不提供不得分。</w:t>
            </w:r>
          </w:p>
        </w:tc>
      </w:tr>
      <w:tr>
        <w:tc>
          <w:tcPr>
            <w:tcW w:type="dxa" w:w="922"/>
            <w:gridSpan w:val="2"/>
            <w:vMerge/>
          </w:tcPr>
          <w:p/>
        </w:tc>
        <w:tc>
          <w:tcPr>
            <w:tcW w:type="dxa" w:w="2307"/>
          </w:tcPr>
          <w:p>
            <w:pPr>
              <w:pStyle w:val="null3"/>
              <w:jc w:val="left"/>
            </w:pPr>
            <w:r>
              <w:rPr/>
              <w:t>服务详细计划内容情况 (5.0分)</w:t>
            </w:r>
            <w:r>
              <w:rPr/>
              <w:t>，（等次分值选择：</w:t>
            </w:r>
            <w:r>
              <w:rPr/>
              <w:t>0.0;</w:t>
            </w:r>
            <w:r>
              <w:rPr/>
              <w:t>1.0;</w:t>
            </w:r>
            <w:r>
              <w:rPr/>
              <w:t>3.0;</w:t>
            </w:r>
            <w:r>
              <w:rPr/>
              <w:t>5.0;</w:t>
            </w:r>
            <w:r>
              <w:rPr/>
              <w:t>）</w:t>
            </w:r>
          </w:p>
        </w:tc>
        <w:tc>
          <w:tcPr>
            <w:tcW w:type="dxa" w:w="5076"/>
          </w:tcPr>
          <w:p>
            <w:pPr>
              <w:pStyle w:val="null3"/>
              <w:jc w:val="left"/>
            </w:pPr>
            <w:r>
              <w:rPr/>
              <w:t>1、服务方案具体详细，完全满足且优于采购需求各项要求，并有明确承诺严格遵守本次委托人对服务的各项要求和规定的得5分； 2、服务方案可行，基本满足采购需求要求的得3分； 3、服务方案说明不全面，部分满足采购需求各项要求的得1分； 4、不提供不得分。</w:t>
            </w:r>
          </w:p>
        </w:tc>
      </w:tr>
      <w:tr>
        <w:tc>
          <w:tcPr>
            <w:tcW w:type="dxa" w:w="922"/>
            <w:gridSpan w:val="2"/>
            <w:vMerge/>
          </w:tcPr>
          <w:p/>
        </w:tc>
        <w:tc>
          <w:tcPr>
            <w:tcW w:type="dxa" w:w="2307"/>
          </w:tcPr>
          <w:p>
            <w:pPr>
              <w:pStyle w:val="null3"/>
              <w:jc w:val="left"/>
            </w:pPr>
            <w:r>
              <w:rPr/>
              <w:t>拟投入本项目服务团队情况1 (10.0分)</w:t>
            </w:r>
            <w:r>
              <w:rPr/>
              <w:t>，（等次分值选择：</w:t>
            </w:r>
            <w:r>
              <w:rPr/>
              <w:t>0.0;</w:t>
            </w:r>
            <w:r>
              <w:rPr/>
              <w:t>2.0;</w:t>
            </w:r>
            <w:r>
              <w:rPr/>
              <w:t>6.0;</w:t>
            </w:r>
            <w:r>
              <w:rPr/>
              <w:t>10.0;</w:t>
            </w:r>
            <w:r>
              <w:rPr/>
              <w:t>）</w:t>
            </w:r>
          </w:p>
        </w:tc>
        <w:tc>
          <w:tcPr>
            <w:tcW w:type="dxa" w:w="5076"/>
          </w:tcPr>
          <w:p>
            <w:pPr>
              <w:pStyle w:val="null3"/>
              <w:jc w:val="left"/>
            </w:pPr>
            <w:r>
              <w:rPr/>
              <w:t>针对投标人拟投入本项目团队工作人员配置情况进行评审，本项最高得10分： 1、项目团队配置15人或以上工作人员，其中具有专业资质的精神障碍社区康复服务工作专业人员不少于14人的：得10分； 2、项目团队配置15人或以上工作人员，其中具有专业资质的精神障碍社区康复服务工作专业人员13人的：得6分； 3、项目团队配置15人或以上工作人员，其中具有专业资质的精神障碍社区康复服务工作专业人员少于12人（含本数）的或其他情况：得2分。 4、不提供或其他情况均不得分。 【说明：专业资质的精神障碍社区康复服务工作专业人员包括助理社会工作师、社会工作师等取得社会工作专业技术人员职业资格证书的人员。（注：须同时提供①团队人员名单及身份证②人员相关证书③由社保机构或税务部门出具的在本项目投标截止日前6个月内任意1个月在投标人购买的投保单或社会保险参保人员缴费证明或单位代缴个人所得税税单的复印件。未按要求提供证明材料的或提供材料不齐全的，不得分。）】</w:t>
            </w:r>
          </w:p>
        </w:tc>
      </w:tr>
      <w:tr>
        <w:tc>
          <w:tcPr>
            <w:tcW w:type="dxa" w:w="922"/>
            <w:gridSpan w:val="2"/>
            <w:vMerge/>
          </w:tcPr>
          <w:p/>
        </w:tc>
        <w:tc>
          <w:tcPr>
            <w:tcW w:type="dxa" w:w="2307"/>
          </w:tcPr>
          <w:p>
            <w:pPr>
              <w:pStyle w:val="null3"/>
              <w:jc w:val="left"/>
            </w:pPr>
            <w:r>
              <w:rPr/>
              <w:t>拟投入本项目服务团队情况2 (5.0分)</w:t>
            </w:r>
          </w:p>
        </w:tc>
        <w:tc>
          <w:tcPr>
            <w:tcW w:type="dxa" w:w="5076"/>
          </w:tcPr>
          <w:p>
            <w:pPr>
              <w:pStyle w:val="null3"/>
              <w:jc w:val="left"/>
            </w:pPr>
            <w:r>
              <w:rPr/>
              <w:t>投标人拟配置有1名具有心理相关专业教育背景或持有心理咨询师相关职业资格证书，且从事社会工作两年以上的工作人员，得5分；无得0分。（注：须同时提供①人员身份证及聘用合同②人员学历证书或资格证书③从事社会工作的工作证明文件④由社保机构或税务部门出具的在本项目投标截止日前6个月内任意1个月在投标人购买的投保单或社会保险参保人员缴费证明或单位代缴个人所得税税单的复印件。未按要求提供证明材料的或提供材料不齐全的，不得分。）</w:t>
            </w:r>
          </w:p>
        </w:tc>
      </w:tr>
      <w:tr>
        <w:tc>
          <w:tcPr>
            <w:tcW w:type="dxa" w:w="922"/>
            <w:gridSpan w:val="2"/>
            <w:vMerge/>
          </w:tcPr>
          <w:p/>
        </w:tc>
        <w:tc>
          <w:tcPr>
            <w:tcW w:type="dxa" w:w="2307"/>
          </w:tcPr>
          <w:p>
            <w:pPr>
              <w:pStyle w:val="null3"/>
              <w:jc w:val="left"/>
            </w:pPr>
            <w:r>
              <w:rPr/>
              <w:t>拟投入本项目服务团队情况3 (5.0分)</w:t>
            </w:r>
          </w:p>
        </w:tc>
        <w:tc>
          <w:tcPr>
            <w:tcW w:type="dxa" w:w="5076"/>
          </w:tcPr>
          <w:p>
            <w:pPr>
              <w:pStyle w:val="null3"/>
              <w:jc w:val="left"/>
            </w:pPr>
            <w:r>
              <w:rPr/>
              <w:t>投标人拟配置有1名具有护理学相关专业教育背景或持有护理相关职业资格证书的工作人员，得5分；无得0分。（注：须同时提供①人员身份证及聘用合同②人员历证书或资格证书③由社保机构或税务部门出具的在本项目投标截止日前6个月内任意1个月在投标人购买的投保单或社会保险参保人员缴费证明或单位代缴个人所得税税单的复印件。未按要求提供证明材料的或提供材料不齐全的，不得分。）</w:t>
            </w:r>
          </w:p>
        </w:tc>
      </w:tr>
      <w:tr>
        <w:tc>
          <w:tcPr>
            <w:tcW w:type="dxa" w:w="922"/>
            <w:gridSpan w:val="2"/>
            <w:vMerge/>
          </w:tcPr>
          <w:p/>
        </w:tc>
        <w:tc>
          <w:tcPr>
            <w:tcW w:type="dxa" w:w="2307"/>
          </w:tcPr>
          <w:p>
            <w:pPr>
              <w:pStyle w:val="null3"/>
              <w:jc w:val="left"/>
            </w:pPr>
            <w:r>
              <w:rPr/>
              <w:t>拟投入本项目服务团队情况4 (5.0分)</w:t>
            </w:r>
          </w:p>
        </w:tc>
        <w:tc>
          <w:tcPr>
            <w:tcW w:type="dxa" w:w="5076"/>
          </w:tcPr>
          <w:p>
            <w:pPr>
              <w:pStyle w:val="null3"/>
              <w:jc w:val="left"/>
            </w:pPr>
            <w:r>
              <w:rPr/>
              <w:t>项目需聘请专业督导，要求为：社工专家（大学社工学科教师且具有社工督导资质）2名，精神专科主治医生或以上1名。完全符合的，得5分，部分符合的，得2分；无聘请的，得0分。（注：须同时提供①督导人员相关学历证书及资质证书②督导人员服务指导承诺书或协议书证明资料。未按要求提供证明材料的或提供材料不齐全的不得分，一人同时满足上述条件仅得分一次。）</w:t>
            </w:r>
          </w:p>
        </w:tc>
      </w:tr>
      <w:tr>
        <w:tc>
          <w:tcPr>
            <w:tcW w:type="dxa" w:w="922"/>
            <w:gridSpan w:val="2"/>
            <w:vMerge/>
          </w:tcPr>
          <w:p/>
        </w:tc>
        <w:tc>
          <w:tcPr>
            <w:tcW w:type="dxa" w:w="2307"/>
          </w:tcPr>
          <w:p>
            <w:pPr>
              <w:pStyle w:val="null3"/>
              <w:jc w:val="left"/>
            </w:pPr>
            <w:r>
              <w:rPr/>
              <w:t>专业服务支持能力 (5.0分)</w:t>
            </w:r>
          </w:p>
        </w:tc>
        <w:tc>
          <w:tcPr>
            <w:tcW w:type="dxa" w:w="5076"/>
          </w:tcPr>
          <w:p>
            <w:pPr>
              <w:pStyle w:val="null3"/>
              <w:jc w:val="left"/>
            </w:pPr>
            <w:r>
              <w:rPr/>
              <w:t>投标人与精神卫生机构达成业务指导、康复评估服务关系，确保与精神卫生机构形成双向转介，为服务对象提供住院治疗绿色通道服务，得5分；无或其他情况得0分。（注：须提供有效的合作协议或服务协议作为证明资料，双方签订的协议时间须覆盖本项目合同期，如没覆盖的需提供承诺函（格式自拟）并加盖公章，承诺续签的协议时间覆盖本项目合同期。）</w:t>
            </w:r>
          </w:p>
        </w:tc>
      </w:tr>
      <w:tr>
        <w:tc>
          <w:tcPr>
            <w:tcW w:type="dxa" w:w="922"/>
            <w:gridSpan w:val="2"/>
            <w:vMerge w:val="restart"/>
          </w:tcPr>
          <w:p>
            <w:pPr>
              <w:pStyle w:val="null3"/>
              <w:jc w:val="center"/>
            </w:pPr>
            <w:r>
              <w:rPr/>
              <w:t>商务部分</w:t>
            </w:r>
          </w:p>
        </w:tc>
        <w:tc>
          <w:tcPr>
            <w:tcW w:type="dxa" w:w="2307"/>
          </w:tcPr>
          <w:p>
            <w:pPr>
              <w:pStyle w:val="null3"/>
              <w:jc w:val="left"/>
            </w:pPr>
            <w:r>
              <w:rPr/>
              <w:t>管理能力及制度保障 (6.0分)</w:t>
            </w:r>
            <w:r>
              <w:rPr/>
              <w:t>，（等次分值选择：</w:t>
            </w:r>
            <w:r>
              <w:rPr/>
              <w:t>0.0;</w:t>
            </w:r>
            <w:r>
              <w:rPr/>
              <w:t>1.0;</w:t>
            </w:r>
            <w:r>
              <w:rPr/>
              <w:t>3.0;</w:t>
            </w:r>
            <w:r>
              <w:rPr/>
              <w:t>6.0;</w:t>
            </w:r>
            <w:r>
              <w:rPr/>
              <w:t>）</w:t>
            </w:r>
          </w:p>
        </w:tc>
        <w:tc>
          <w:tcPr>
            <w:tcW w:type="dxa" w:w="5076"/>
          </w:tcPr>
          <w:p>
            <w:pPr>
              <w:pStyle w:val="null3"/>
              <w:jc w:val="left"/>
            </w:pPr>
            <w:r>
              <w:rPr/>
              <w:t>根据投标人提供的关于本项目内部管理制度、摸查建档计划、应急处置方案、服务评估方案、人员培训制度等进行评审： 1、管理制度完善，方案具体详细，计划完整、针对性强，得6分； 2、管理制度较完善，方案较详细，计划针对性一般，得3分； 3、管理制度不够完善，方案差，计划无针对性，得1分；4、不提供的，得0分。</w:t>
            </w:r>
          </w:p>
        </w:tc>
      </w:tr>
      <w:tr>
        <w:tc>
          <w:tcPr>
            <w:tcW w:type="dxa" w:w="922"/>
            <w:gridSpan w:val="2"/>
            <w:vMerge/>
          </w:tcPr>
          <w:p/>
        </w:tc>
        <w:tc>
          <w:tcPr>
            <w:tcW w:type="dxa" w:w="2307"/>
          </w:tcPr>
          <w:p>
            <w:pPr>
              <w:pStyle w:val="null3"/>
              <w:jc w:val="left"/>
            </w:pPr>
            <w:r>
              <w:rPr/>
              <w:t>项目执行实力 (8.0分)</w:t>
            </w:r>
            <w:r>
              <w:rPr/>
              <w:t>，（等次分值选择：</w:t>
            </w:r>
            <w:r>
              <w:rPr/>
              <w:t>0.0;</w:t>
            </w:r>
            <w:r>
              <w:rPr/>
              <w:t>2.0;</w:t>
            </w:r>
            <w:r>
              <w:rPr/>
              <w:t>4.0;</w:t>
            </w:r>
            <w:r>
              <w:rPr/>
              <w:t>6.0;</w:t>
            </w:r>
            <w:r>
              <w:rPr/>
              <w:t>8.0;</w:t>
            </w:r>
            <w:r>
              <w:rPr/>
              <w:t>）</w:t>
            </w:r>
          </w:p>
        </w:tc>
        <w:tc>
          <w:tcPr>
            <w:tcW w:type="dxa" w:w="5076"/>
          </w:tcPr>
          <w:p>
            <w:pPr>
              <w:pStyle w:val="null3"/>
              <w:jc w:val="left"/>
            </w:pPr>
            <w:r>
              <w:rPr/>
              <w:t>投标人能提供2022年1月1日至今开展的社区精神康复服务对象名单： 1、1200人或以上：得8分； 2、800-1199人：得6分； 3、400-799人：得4分； 4、400（不含400）人以下：得2分； 5、未提供不得分。 （注：以最高分值为准，不累计叠加。须提供服务对象名单并加盖区级或以上残联公章作为评审依据。）</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投标人提供自2022年1月1日以来承接的同类服务项目（同类服务项目指社区精神康复服务），以购买方聘请第三方机构年度（末期）评估报告为依据： 1、年度评估90分或以上的，得3分； 2、年度评估80-89分的，得2分； 3、年度评估70-79分的，得1分； 4、年度评估69分以下得0分，本项累计最高得6分。（注：同一购买方的同类项目只计一项，提供2022年1月1日以来项目业绩合同，同时提供购买方或第三方年度（末期）评估报告扫描件。）</w:t>
            </w:r>
          </w:p>
        </w:tc>
      </w:tr>
      <w:tr>
        <w:tc>
          <w:tcPr>
            <w:tcW w:type="dxa" w:w="922"/>
            <w:gridSpan w:val="2"/>
            <w:vMerge/>
          </w:tcPr>
          <w:p/>
        </w:tc>
        <w:tc>
          <w:tcPr>
            <w:tcW w:type="dxa" w:w="2307"/>
          </w:tcPr>
          <w:p>
            <w:pPr>
              <w:pStyle w:val="null3"/>
              <w:jc w:val="left"/>
            </w:pPr>
            <w:r>
              <w:rPr/>
              <w:t>社会资源整合能力 (4.0分)</w:t>
            </w:r>
          </w:p>
        </w:tc>
        <w:tc>
          <w:tcPr>
            <w:tcW w:type="dxa" w:w="5076"/>
          </w:tcPr>
          <w:p>
            <w:pPr>
              <w:pStyle w:val="null3"/>
              <w:jc w:val="left"/>
            </w:pPr>
            <w:r>
              <w:rPr/>
              <w:t>投标人提供自2022年1月1日以来与精神医疗机构、街道、社区建立良好关系，推荐社区居民精神健康服务，主办或协办联合活动，一次活动得1分，最高得4分。（注：提供与精神医疗机构、街道、社区相关的合作协议或服务协议，相关资料需加盖有关部门公章。）</w:t>
            </w:r>
          </w:p>
        </w:tc>
      </w:tr>
      <w:tr>
        <w:tc>
          <w:tcPr>
            <w:tcW w:type="dxa" w:w="922"/>
            <w:gridSpan w:val="2"/>
            <w:vMerge/>
          </w:tcPr>
          <w:p/>
        </w:tc>
        <w:tc>
          <w:tcPr>
            <w:tcW w:type="dxa" w:w="2307"/>
          </w:tcPr>
          <w:p>
            <w:pPr>
              <w:pStyle w:val="null3"/>
              <w:jc w:val="left"/>
            </w:pPr>
            <w:r>
              <w:rPr/>
              <w:t>特色服务 (6.0分)</w:t>
            </w:r>
          </w:p>
        </w:tc>
        <w:tc>
          <w:tcPr>
            <w:tcW w:type="dxa" w:w="5076"/>
          </w:tcPr>
          <w:p>
            <w:pPr>
              <w:pStyle w:val="null3"/>
              <w:jc w:val="left"/>
            </w:pPr>
            <w:r>
              <w:rPr/>
              <w:t>1、根据项目内容，结合区域实际提供特色服务,本小项最高得4分： （1）特色服务方案详细、合理、可操作性强的，得4分； （2）特色服务方案较详细、合理，有一定的操作性的，得2分； （3）特色服务方案简单、合理性差，操作性不强的，得1分； （4）不提供不得分。 2、投标人额外提供服务场地的得2分；不提供的得0分。 （注：提供相关证明材料，包括但不限于自有房产证明或有效期内的场地租赁合同或无偿提供的场地证明。双方签订的租赁合同的时间须覆盖本项目合同期，如没覆盖的需提供承诺函（格式自拟）并加盖公章，承诺续签合同确保租赁期覆盖本项目合同期。）</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统一采用量多优先法计算，即按招标文件要求且计划投入本项目的年度服务总工时数量最多的为评审基准工时，其年度服务总工时评审为满分。其他投标人年度服务总工时分统一按照下列公式计算：投标年度服务总工时得分=（投入本项目的年度服务总工时量÷评审基准工时）×20。评审过程中，不得去掉最高年度服务总工时和最低年度服务总工时。因落实政府采购政策进行工时调整的，以调整后的评审基准工时和投标服务总工时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广州市白云区社区精神康复综合服务中心项目</w:t>
      </w:r>
      <w:r>
        <w:rPr>
          <w:sz w:val="44"/>
        </w:rPr>
        <w:t>2026年服务项目</w:t>
      </w:r>
    </w:p>
    <w:p>
      <w:pPr>
        <w:pStyle w:val="null3"/>
        <w:jc w:val="center"/>
      </w:pPr>
      <w:r>
        <w:rPr>
          <w:sz w:val="48"/>
          <w:b/>
        </w:rPr>
        <w:t>服</w:t>
      </w:r>
    </w:p>
    <w:p>
      <w:pPr>
        <w:pStyle w:val="null3"/>
        <w:jc w:val="center"/>
      </w:pPr>
      <w:r>
        <w:rPr>
          <w:sz w:val="48"/>
          <w:b/>
        </w:rPr>
        <w:t>务</w:t>
      </w:r>
    </w:p>
    <w:p>
      <w:pPr>
        <w:pStyle w:val="null3"/>
        <w:jc w:val="center"/>
      </w:pPr>
      <w:r>
        <w:rPr>
          <w:sz w:val="48"/>
          <w:b/>
        </w:rPr>
        <w:t>协</w:t>
      </w:r>
    </w:p>
    <w:p>
      <w:pPr>
        <w:pStyle w:val="null3"/>
        <w:jc w:val="center"/>
      </w:pPr>
      <w:r>
        <w:rPr>
          <w:sz w:val="48"/>
          <w:b/>
        </w:rPr>
        <w:t>议</w:t>
      </w:r>
    </w:p>
    <w:p>
      <w:pPr>
        <w:pStyle w:val="null3"/>
        <w:jc w:val="center"/>
      </w:pPr>
      <w:r>
        <w:rPr>
          <w:sz w:val="48"/>
          <w:b/>
        </w:rPr>
        <w:t>书</w:t>
      </w:r>
    </w:p>
    <w:p>
      <w:pPr>
        <w:pStyle w:val="null3"/>
        <w:jc w:val="center"/>
      </w:pPr>
      <w:r>
        <w:rPr>
          <w:sz w:val="21"/>
        </w:rPr>
        <w:t>广州市白云区社区精神康复综合服务中心项目</w:t>
      </w:r>
      <w:r>
        <w:rPr>
          <w:sz w:val="21"/>
        </w:rPr>
        <w:t>2026年服务项目</w:t>
      </w:r>
      <w:r>
        <w:rPr>
          <w:sz w:val="21"/>
        </w:rPr>
        <w:t>服务协议</w:t>
      </w:r>
    </w:p>
    <w:p>
      <w:pPr>
        <w:pStyle w:val="null3"/>
        <w:ind w:firstLine="420"/>
        <w:jc w:val="both"/>
      </w:pPr>
      <w:r>
        <w:rPr>
          <w:sz w:val="21"/>
        </w:rPr>
        <w:t>甲方（服务购买方）：广州市白云区残疾人联合会</w:t>
      </w:r>
    </w:p>
    <w:p>
      <w:pPr>
        <w:pStyle w:val="null3"/>
        <w:ind w:firstLine="420"/>
        <w:jc w:val="both"/>
      </w:pPr>
      <w:r>
        <w:rPr>
          <w:sz w:val="21"/>
        </w:rPr>
        <w:t>地址：广州市白云区启德路</w:t>
      </w:r>
      <w:r>
        <w:rPr>
          <w:sz w:val="21"/>
        </w:rPr>
        <w:t>27号</w:t>
      </w:r>
    </w:p>
    <w:p>
      <w:pPr>
        <w:pStyle w:val="null3"/>
        <w:ind w:firstLine="420"/>
        <w:jc w:val="both"/>
      </w:pPr>
      <w:r>
        <w:rPr>
          <w:sz w:val="21"/>
        </w:rPr>
        <w:t>法定代表人：</w:t>
      </w:r>
    </w:p>
    <w:p>
      <w:pPr>
        <w:pStyle w:val="null3"/>
        <w:ind w:firstLine="420"/>
        <w:jc w:val="both"/>
      </w:pPr>
      <w:r>
        <w:rPr>
          <w:sz w:val="21"/>
        </w:rPr>
        <w:t>委托代理人：</w:t>
      </w:r>
    </w:p>
    <w:p>
      <w:pPr>
        <w:pStyle w:val="null3"/>
        <w:ind w:firstLine="420"/>
        <w:jc w:val="both"/>
      </w:pPr>
      <w:r>
        <w:rPr>
          <w:sz w:val="21"/>
        </w:rPr>
        <w:t>乙方（服务提供方）：</w:t>
      </w:r>
      <w:r>
        <w:rPr>
          <w:u w:val="single"/>
        </w:rPr>
        <w:t xml:space="preserve">            </w:t>
      </w:r>
    </w:p>
    <w:p>
      <w:pPr>
        <w:pStyle w:val="null3"/>
        <w:ind w:firstLine="420"/>
        <w:jc w:val="both"/>
      </w:pPr>
      <w:r>
        <w:rPr>
          <w:sz w:val="21"/>
        </w:rPr>
        <w:t>地址：</w:t>
      </w:r>
    </w:p>
    <w:p>
      <w:pPr>
        <w:pStyle w:val="null3"/>
        <w:ind w:firstLine="420"/>
        <w:jc w:val="both"/>
      </w:pPr>
      <w:r>
        <w:rPr>
          <w:sz w:val="21"/>
        </w:rPr>
        <w:t>法定代表人：</w:t>
      </w:r>
    </w:p>
    <w:p>
      <w:pPr>
        <w:pStyle w:val="null3"/>
        <w:ind w:firstLine="420"/>
        <w:jc w:val="both"/>
      </w:pPr>
      <w:r>
        <w:rPr>
          <w:sz w:val="21"/>
        </w:rPr>
        <w:t>根据</w:t>
      </w:r>
      <w:r>
        <w:rPr>
          <w:sz w:val="21"/>
        </w:rPr>
        <w:t>《广州市残疾人联合会</w:t>
      </w:r>
      <w:r>
        <w:rPr/>
        <w:t xml:space="preserve"> </w:t>
      </w:r>
      <w:r>
        <w:rPr>
          <w:sz w:val="21"/>
        </w:rPr>
        <w:t>广州市民政局</w:t>
      </w:r>
      <w:r>
        <w:rPr/>
        <w:t xml:space="preserve"> </w:t>
      </w:r>
      <w:r>
        <w:rPr>
          <w:sz w:val="21"/>
        </w:rPr>
        <w:t>广州市财政局</w:t>
      </w:r>
      <w:r>
        <w:rPr/>
        <w:t xml:space="preserve"> </w:t>
      </w:r>
      <w:r>
        <w:rPr>
          <w:sz w:val="21"/>
        </w:rPr>
        <w:t>广州市卫生健康委员会</w:t>
      </w:r>
      <w:r>
        <w:rPr/>
        <w:t xml:space="preserve"> </w:t>
      </w:r>
      <w:r>
        <w:rPr>
          <w:sz w:val="21"/>
        </w:rPr>
        <w:t>关于实施广州市社区精神康复综合服务中心管理办法的补充通知》（穗残联〔</w:t>
      </w:r>
      <w:r>
        <w:rPr>
          <w:sz w:val="21"/>
        </w:rPr>
        <w:t>2026</w:t>
      </w:r>
      <w:r>
        <w:rPr>
          <w:sz w:val="21"/>
        </w:rPr>
        <w:t>〕</w:t>
      </w:r>
      <w:r>
        <w:rPr>
          <w:sz w:val="21"/>
        </w:rPr>
        <w:t>3号）、《广州市残疾人联合会</w:t>
      </w:r>
      <w:r>
        <w:rPr/>
        <w:t xml:space="preserve"> </w:t>
      </w:r>
      <w:r>
        <w:rPr>
          <w:sz w:val="21"/>
        </w:rPr>
        <w:t>广州市民政局</w:t>
      </w:r>
      <w:r>
        <w:rPr/>
        <w:t xml:space="preserve"> </w:t>
      </w:r>
      <w:r>
        <w:rPr>
          <w:sz w:val="21"/>
        </w:rPr>
        <w:t>广州市财政局</w:t>
      </w:r>
      <w:r>
        <w:rPr/>
        <w:t xml:space="preserve"> </w:t>
      </w:r>
      <w:r>
        <w:rPr>
          <w:sz w:val="21"/>
        </w:rPr>
        <w:t>广州市卫生健康委员会</w:t>
      </w:r>
      <w:r>
        <w:rPr/>
        <w:t xml:space="preserve"> </w:t>
      </w:r>
      <w:r>
        <w:rPr>
          <w:sz w:val="21"/>
        </w:rPr>
        <w:t>关于印发州市社区精神康复综合服务中心管理办法的通知》（穗残联〔</w:t>
      </w:r>
      <w:r>
        <w:rPr>
          <w:sz w:val="21"/>
        </w:rPr>
        <w:t>2024</w:t>
      </w:r>
      <w:r>
        <w:rPr>
          <w:sz w:val="21"/>
        </w:rPr>
        <w:t>〕</w:t>
      </w:r>
      <w:r>
        <w:rPr>
          <w:sz w:val="21"/>
        </w:rPr>
        <w:t>54</w:t>
      </w:r>
      <w:r>
        <w:rPr>
          <w:sz w:val="21"/>
        </w:rPr>
        <w:t>号）、</w:t>
      </w:r>
      <w:r>
        <w:rPr>
          <w:sz w:val="21"/>
        </w:rPr>
        <w:t>《广州市精综中心服务工时标准设定指引》</w:t>
      </w:r>
      <w:r>
        <w:rPr>
          <w:sz w:val="21"/>
        </w:rPr>
        <w:t>等政策</w:t>
      </w:r>
      <w:r>
        <w:rPr>
          <w:sz w:val="21"/>
        </w:rPr>
        <w:t>，广州市白云区社区精神康复综合服务中心项目</w:t>
      </w:r>
      <w:r>
        <w:rPr>
          <w:sz w:val="21"/>
        </w:rPr>
        <w:t>2026年服务项目</w:t>
      </w:r>
      <w:r>
        <w:rPr>
          <w:sz w:val="21"/>
        </w:rPr>
        <w:t>采用政府购买服务方式，经公开招标（</w:t>
      </w:r>
      <w:r>
        <w:rPr>
          <w:sz w:val="21"/>
        </w:rPr>
        <w:t>采购项目编号：</w:t>
      </w:r>
      <w:r>
        <w:rPr>
          <w:sz w:val="21"/>
        </w:rPr>
        <w:t>GDHS25GZ16238</w:t>
      </w:r>
      <w:r>
        <w:rPr/>
        <w:t xml:space="preserve">         </w:t>
      </w:r>
      <w:r>
        <w:rPr>
          <w:sz w:val="21"/>
        </w:rPr>
        <w:t>），乙方</w:t>
      </w:r>
      <w:r>
        <w:rPr>
          <w:u w:val="single"/>
        </w:rPr>
        <w:t xml:space="preserve">          </w:t>
      </w:r>
      <w:r>
        <w:rPr>
          <w:sz w:val="21"/>
        </w:rPr>
        <w:t>中标承接运营。经双方协商一致，达成如下协议：</w:t>
      </w:r>
    </w:p>
    <w:p>
      <w:pPr>
        <w:pStyle w:val="null3"/>
        <w:ind w:firstLine="420"/>
        <w:jc w:val="both"/>
      </w:pPr>
      <w:r>
        <w:rPr>
          <w:sz w:val="21"/>
          <w:b/>
        </w:rPr>
        <w:t>一、项目介绍</w:t>
      </w:r>
    </w:p>
    <w:p>
      <w:pPr>
        <w:pStyle w:val="null3"/>
        <w:ind w:firstLine="420"/>
        <w:jc w:val="both"/>
      </w:pPr>
      <w:r>
        <w:rPr>
          <w:sz w:val="21"/>
        </w:rPr>
        <w:t>广州市白云区社区精神康复综合服务中心项目</w:t>
      </w:r>
      <w:r>
        <w:rPr>
          <w:sz w:val="21"/>
        </w:rPr>
        <w:t>2026年服务项目</w:t>
      </w:r>
      <w:r>
        <w:rPr>
          <w:sz w:val="21"/>
        </w:rPr>
        <w:t>是指广州市白云区残疾人联合会通过政府购买服务方式，由社会工作服务机构承接运营，为辖区内有精神康复需求的对象提供康复训练、心理疏导、事前预防、危机介入、实时支援、个案跟进等专业社工服务，从个人、家庭、社区三个层面介入，坚持</w:t>
      </w:r>
      <w:r>
        <w:rPr>
          <w:sz w:val="21"/>
        </w:rPr>
        <w:t>“加强经济保障、立足个人发展、促进家庭和谐、推动社区共融”的服务理念、保障精神障碍者生存、参与和发展权利的专业社会工作服务平台。</w:t>
      </w:r>
    </w:p>
    <w:p>
      <w:pPr>
        <w:pStyle w:val="null3"/>
        <w:ind w:firstLine="420"/>
        <w:jc w:val="both"/>
      </w:pPr>
      <w:r>
        <w:rPr>
          <w:sz w:val="21"/>
          <w:b/>
        </w:rPr>
        <w:t>二、服务对象应同时具备以下条件</w:t>
      </w:r>
    </w:p>
    <w:p>
      <w:pPr>
        <w:pStyle w:val="null3"/>
        <w:ind w:firstLine="420"/>
        <w:jc w:val="both"/>
      </w:pPr>
      <w:r>
        <w:rPr>
          <w:sz w:val="21"/>
        </w:rPr>
        <w:t>(一)属于本市户籍、居住在社区；</w:t>
      </w:r>
    </w:p>
    <w:p>
      <w:pPr>
        <w:pStyle w:val="null3"/>
        <w:ind w:firstLine="420"/>
        <w:jc w:val="both"/>
      </w:pPr>
      <w:r>
        <w:rPr>
          <w:sz w:val="21"/>
        </w:rPr>
        <w:t>(二)持有《中华人民共和国残疾人证》并有精神障碍的残疾人；</w:t>
      </w:r>
    </w:p>
    <w:p>
      <w:pPr>
        <w:pStyle w:val="null3"/>
        <w:ind w:firstLine="420"/>
        <w:jc w:val="both"/>
      </w:pPr>
      <w:r>
        <w:rPr>
          <w:sz w:val="21"/>
        </w:rPr>
        <w:t>（三）辖区内持精神类别残疾人证</w:t>
      </w:r>
      <w:r>
        <w:rPr>
          <w:sz w:val="21"/>
        </w:rPr>
        <w:t>(含多重)残疾人的康复服务需求调查及服务建档率应不低于95%,基本康复服务覆盖率应不低于80%。</w:t>
      </w:r>
    </w:p>
    <w:p>
      <w:pPr>
        <w:pStyle w:val="null3"/>
        <w:ind w:firstLine="420"/>
        <w:jc w:val="both"/>
      </w:pPr>
      <w:r>
        <w:rPr>
          <w:sz w:val="21"/>
          <w:b/>
        </w:rPr>
        <w:t>三、服务内容及要求</w:t>
      </w:r>
    </w:p>
    <w:tbl>
      <w:tblPr>
        <w:tblW w:w="0" w:type="auto"/>
        <w:tblBorders>
          <w:top w:val="none" w:color="000000" w:sz="4"/>
          <w:left w:val="none" w:color="000000" w:sz="4"/>
          <w:bottom w:val="none" w:color="000000" w:sz="4"/>
          <w:right w:val="none" w:color="000000" w:sz="4"/>
          <w:insideH w:val="none"/>
          <w:insideV w:val="none"/>
        </w:tblBorders>
      </w:tblPr>
      <w:tblGrid>
        <w:gridCol w:w="2268"/>
        <w:gridCol w:w="2118"/>
        <w:gridCol w:w="1727"/>
        <w:gridCol w:w="2193"/>
      </w:tblGrid>
      <w:tr>
        <w:tc>
          <w:tcPr>
            <w:tcW w:type="dxa" w:w="2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w:t>
            </w:r>
            <w:r>
              <w:rPr>
                <w:sz w:val="21"/>
                <w:b/>
              </w:rPr>
              <w:t>服务</w:t>
            </w:r>
            <w:r>
              <w:rPr>
                <w:sz w:val="21"/>
                <w:b/>
              </w:rPr>
              <w:t>总</w:t>
            </w:r>
            <w:r>
              <w:rPr>
                <w:sz w:val="21"/>
                <w:b/>
              </w:rPr>
              <w:t>工时</w:t>
            </w:r>
          </w:p>
        </w:tc>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服务经费</w:t>
            </w:r>
          </w:p>
        </w:tc>
      </w:tr>
      <w:tr>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广州市白云区社区精神康复综合服务中心项目</w:t>
            </w:r>
            <w:r>
              <w:rPr>
                <w:sz w:val="21"/>
              </w:rPr>
              <w:t>2026年服务项目</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w:t>
            </w:r>
            <w:r>
              <w:rPr>
                <w:sz w:val="21"/>
              </w:rPr>
              <w:t>至</w:t>
            </w:r>
            <w:r>
              <w:rPr>
                <w:sz w:val="21"/>
              </w:rPr>
              <w:t>2026年12月31日（10个月）</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201</w:t>
            </w:r>
            <w:r>
              <w:rPr>
                <w:sz w:val="21"/>
              </w:rPr>
              <w:t>.</w:t>
            </w:r>
            <w:r>
              <w:rPr>
                <w:sz w:val="21"/>
              </w:rPr>
              <w:t>60</w:t>
            </w:r>
            <w:r>
              <w:rPr>
                <w:sz w:val="21"/>
              </w:rPr>
              <w:t>万元</w:t>
            </w:r>
          </w:p>
        </w:tc>
      </w:tr>
    </w:tbl>
    <w:p>
      <w:pPr>
        <w:pStyle w:val="null3"/>
        <w:ind w:firstLine="420"/>
        <w:jc w:val="both"/>
      </w:pPr>
      <w:r>
        <w:rPr>
          <w:sz w:val="21"/>
        </w:rPr>
        <w:t>（一）服务期限：本项目服务期限为自合同签订之日</w:t>
      </w:r>
      <w:r>
        <w:rPr>
          <w:sz w:val="21"/>
        </w:rPr>
        <w:t>至</w:t>
      </w:r>
      <w:r>
        <w:rPr>
          <w:sz w:val="21"/>
        </w:rPr>
        <w:t>2026年12月31日</w:t>
      </w:r>
      <w:r>
        <w:rPr>
          <w:sz w:val="21"/>
        </w:rPr>
        <w:t>（</w:t>
      </w:r>
      <w:r>
        <w:rPr>
          <w:sz w:val="21"/>
        </w:rPr>
        <w:t>10个月）</w:t>
      </w:r>
      <w:r>
        <w:rPr>
          <w:sz w:val="21"/>
        </w:rPr>
        <w:t>。</w:t>
      </w:r>
      <w:r>
        <w:rPr>
          <w:sz w:val="21"/>
        </w:rPr>
        <w:t>(以下简称：“202</w:t>
      </w:r>
      <w:r>
        <w:rPr>
          <w:sz w:val="21"/>
        </w:rPr>
        <w:t>6</w:t>
      </w:r>
      <w:r>
        <w:rPr>
          <w:sz w:val="21"/>
        </w:rPr>
        <w:t>年度</w:t>
      </w:r>
      <w:r>
        <w:rPr>
          <w:sz w:val="21"/>
        </w:rPr>
        <w:t>”）。</w:t>
      </w:r>
    </w:p>
    <w:p>
      <w:pPr>
        <w:pStyle w:val="null3"/>
        <w:ind w:firstLine="420"/>
        <w:jc w:val="both"/>
      </w:pPr>
      <w:r>
        <w:rPr>
          <w:sz w:val="21"/>
        </w:rPr>
        <w:t>（二）项目内容：本项目以购买服务</w:t>
      </w:r>
      <w:r>
        <w:rPr>
          <w:sz w:val="21"/>
        </w:rPr>
        <w:t>方</w:t>
      </w:r>
      <w:r>
        <w:rPr>
          <w:sz w:val="21"/>
        </w:rPr>
        <w:t>式，由乙方整体中标运营，按照</w:t>
      </w:r>
      <w:r>
        <w:rPr>
          <w:sz w:val="21"/>
        </w:rPr>
        <w:t>《广州市残疾人联合会</w:t>
      </w:r>
      <w:r>
        <w:rPr/>
        <w:t xml:space="preserve"> </w:t>
      </w:r>
      <w:r>
        <w:rPr>
          <w:sz w:val="21"/>
        </w:rPr>
        <w:t>广州市民政局</w:t>
      </w:r>
      <w:r>
        <w:rPr/>
        <w:t xml:space="preserve"> </w:t>
      </w:r>
      <w:r>
        <w:rPr>
          <w:sz w:val="21"/>
        </w:rPr>
        <w:t>广州市财政局</w:t>
      </w:r>
      <w:r>
        <w:rPr/>
        <w:t xml:space="preserve"> </w:t>
      </w:r>
      <w:r>
        <w:rPr>
          <w:sz w:val="21"/>
        </w:rPr>
        <w:t>广州市卫生健康委员会</w:t>
      </w:r>
      <w:r>
        <w:rPr/>
        <w:t xml:space="preserve"> </w:t>
      </w:r>
      <w:r>
        <w:rPr>
          <w:sz w:val="21"/>
        </w:rPr>
        <w:t>关于实施广州市社区精神康复综合服务中心管理办法的补充通知》（穗残联〔</w:t>
      </w:r>
      <w:r>
        <w:rPr>
          <w:sz w:val="21"/>
        </w:rPr>
        <w:t>2026</w:t>
      </w:r>
      <w:r>
        <w:rPr>
          <w:sz w:val="21"/>
        </w:rPr>
        <w:t>〕</w:t>
      </w:r>
      <w:r>
        <w:rPr>
          <w:sz w:val="21"/>
        </w:rPr>
        <w:t>3号）、《广州市残疾人联合会</w:t>
      </w:r>
      <w:r>
        <w:rPr/>
        <w:t xml:space="preserve"> </w:t>
      </w:r>
      <w:r>
        <w:rPr>
          <w:sz w:val="21"/>
        </w:rPr>
        <w:t>广州市民政局</w:t>
      </w:r>
      <w:r>
        <w:rPr/>
        <w:t xml:space="preserve"> </w:t>
      </w:r>
      <w:r>
        <w:rPr>
          <w:sz w:val="21"/>
        </w:rPr>
        <w:t>广州市财政局</w:t>
      </w:r>
      <w:r>
        <w:rPr/>
        <w:t xml:space="preserve"> </w:t>
      </w:r>
      <w:r>
        <w:rPr>
          <w:sz w:val="21"/>
        </w:rPr>
        <w:t>广州市卫生健康委员会</w:t>
      </w:r>
      <w:r>
        <w:rPr/>
        <w:t xml:space="preserve"> </w:t>
      </w:r>
      <w:r>
        <w:rPr>
          <w:sz w:val="21"/>
        </w:rPr>
        <w:t>关于印发州市社区精神康复综合服务中心管理办法的通知》（穗残联〔</w:t>
      </w:r>
      <w:r>
        <w:rPr>
          <w:sz w:val="21"/>
        </w:rPr>
        <w:t>2024</w:t>
      </w:r>
      <w:r>
        <w:rPr>
          <w:sz w:val="21"/>
        </w:rPr>
        <w:t>〕</w:t>
      </w:r>
      <w:r>
        <w:rPr>
          <w:sz w:val="21"/>
        </w:rPr>
        <w:t>54</w:t>
      </w:r>
      <w:r>
        <w:rPr>
          <w:sz w:val="21"/>
        </w:rPr>
        <w:t>号）、</w:t>
      </w:r>
      <w:r>
        <w:rPr>
          <w:sz w:val="21"/>
        </w:rPr>
        <w:t>《广州市精综中心服务工时标准设定指引》</w:t>
      </w:r>
      <w:r>
        <w:rPr>
          <w:sz w:val="21"/>
        </w:rPr>
        <w:t>等政策</w:t>
      </w:r>
      <w:r>
        <w:rPr>
          <w:sz w:val="21"/>
        </w:rPr>
        <w:t>规定执行。</w:t>
      </w:r>
    </w:p>
    <w:p>
      <w:pPr>
        <w:pStyle w:val="null3"/>
        <w:ind w:firstLine="420"/>
        <w:jc w:val="both"/>
      </w:pPr>
      <w:r>
        <w:rPr>
          <w:sz w:val="21"/>
        </w:rPr>
        <w:t>（三）服务工时：本协议</w:t>
      </w:r>
      <w:r>
        <w:rPr>
          <w:sz w:val="21"/>
        </w:rPr>
        <w:t>2026年度</w:t>
      </w:r>
      <w:r>
        <w:rPr>
          <w:sz w:val="21"/>
        </w:rPr>
        <w:t>服务</w:t>
      </w:r>
      <w:r>
        <w:rPr>
          <w:sz w:val="21"/>
        </w:rPr>
        <w:t>总</w:t>
      </w:r>
      <w:r>
        <w:rPr>
          <w:sz w:val="21"/>
        </w:rPr>
        <w:t>工时</w:t>
      </w:r>
      <w:r>
        <w:rPr>
          <w:u w:val="single"/>
        </w:rPr>
        <w:t xml:space="preserve">     </w:t>
      </w:r>
      <w:r>
        <w:rPr>
          <w:sz w:val="21"/>
        </w:rPr>
        <w:t>小时。工时分配原则构成如下：</w:t>
      </w:r>
    </w:p>
    <w:p>
      <w:pPr>
        <w:pStyle w:val="null3"/>
        <w:ind w:firstLine="420"/>
        <w:jc w:val="both"/>
      </w:pPr>
      <w:r>
        <w:rPr>
          <w:sz w:val="21"/>
        </w:rPr>
        <w:t>1、专业服务工时：占服务总工时80%，包括：</w:t>
      </w:r>
    </w:p>
    <w:p>
      <w:pPr>
        <w:pStyle w:val="null3"/>
        <w:ind w:firstLine="420"/>
        <w:jc w:val="both"/>
      </w:pPr>
      <w:r>
        <w:rPr>
          <w:sz w:val="21"/>
        </w:rPr>
        <w:t>（</w:t>
      </w:r>
      <w:r>
        <w:rPr>
          <w:sz w:val="21"/>
        </w:rPr>
        <w:t>1）直接专业服务工时：占服务总工时72%，指围绕固定服务对象开展的服务所产生的工时，包括基础性服务、社会保障资源链接服务、个人发展服务、家属服务等。</w:t>
      </w:r>
    </w:p>
    <w:p>
      <w:pPr>
        <w:pStyle w:val="null3"/>
        <w:ind w:firstLine="420"/>
        <w:jc w:val="both"/>
      </w:pPr>
      <w:r>
        <w:rPr>
          <w:sz w:val="21"/>
        </w:rPr>
        <w:t>（</w:t>
      </w:r>
      <w:r>
        <w:rPr>
          <w:sz w:val="21"/>
        </w:rPr>
        <w:t>2）间接专业服务工时：占服务总工时8%，指除固定服务对象外，面向社区居民开展服务所产生的工时。服务内容包括社区共融服务、特色服务等。</w:t>
      </w:r>
    </w:p>
    <w:p>
      <w:pPr>
        <w:pStyle w:val="null3"/>
        <w:ind w:firstLine="420"/>
        <w:jc w:val="both"/>
      </w:pPr>
      <w:r>
        <w:rPr>
          <w:sz w:val="21"/>
        </w:rPr>
        <w:t>2、辅助性服务工时：占服务总工时20%，指开展自我培训、社区关系协调等为直接或间接专业服务提供支援而开展相关工作的工时。</w:t>
      </w:r>
    </w:p>
    <w:p>
      <w:pPr>
        <w:pStyle w:val="null3"/>
        <w:ind w:firstLine="420"/>
        <w:jc w:val="both"/>
      </w:pPr>
      <w:r>
        <w:rPr>
          <w:sz w:val="21"/>
        </w:rPr>
        <w:t>（四）项目经费：本项目</w:t>
      </w:r>
      <w:r>
        <w:rPr>
          <w:sz w:val="21"/>
        </w:rPr>
        <w:t>2026年度</w:t>
      </w:r>
      <w:r>
        <w:rPr>
          <w:sz w:val="21"/>
        </w:rPr>
        <w:t>服务经费人民币</w:t>
      </w:r>
      <w:r>
        <w:rPr>
          <w:sz w:val="21"/>
        </w:rPr>
        <w:t>201</w:t>
      </w:r>
      <w:r>
        <w:rPr>
          <w:sz w:val="21"/>
        </w:rPr>
        <w:t>.</w:t>
      </w:r>
      <w:r>
        <w:rPr>
          <w:sz w:val="21"/>
        </w:rPr>
        <w:t>60</w:t>
      </w:r>
      <w:r>
        <w:rPr>
          <w:sz w:val="21"/>
        </w:rPr>
        <w:t>万元（大写：</w:t>
      </w:r>
      <w:r>
        <w:rPr>
          <w:sz w:val="21"/>
        </w:rPr>
        <w:t>人民币</w:t>
      </w:r>
      <w:r>
        <w:rPr>
          <w:sz w:val="21"/>
        </w:rPr>
        <w:t>贰佰零壹万陆仟元整</w:t>
      </w:r>
      <w:r>
        <w:rPr>
          <w:sz w:val="21"/>
        </w:rPr>
        <w:t>)。</w:t>
      </w:r>
    </w:p>
    <w:p>
      <w:pPr>
        <w:pStyle w:val="null3"/>
        <w:ind w:firstLine="420"/>
        <w:jc w:val="both"/>
      </w:pPr>
      <w:r>
        <w:rPr>
          <w:sz w:val="21"/>
          <w:b/>
        </w:rPr>
        <w:t>四、付款方式及原</w:t>
      </w:r>
    </w:p>
    <w:p>
      <w:pPr>
        <w:pStyle w:val="null3"/>
        <w:ind w:firstLine="420"/>
        <w:jc w:val="both"/>
      </w:pPr>
      <w:r>
        <w:rPr>
          <w:sz w:val="21"/>
        </w:rPr>
        <w:t>（一）本项目所需经费由市区两级财政资金组成，由甲方人向乙方支付；本项目财政资金下拨到位前，由乙方先行垫付必要支出。</w:t>
      </w:r>
    </w:p>
    <w:p>
      <w:pPr>
        <w:pStyle w:val="null3"/>
        <w:ind w:firstLine="420"/>
        <w:jc w:val="both"/>
      </w:pPr>
      <w:r>
        <w:rPr>
          <w:sz w:val="21"/>
        </w:rPr>
        <w:t>（二）拨付原则及比例：</w:t>
      </w:r>
      <w:r>
        <w:rPr>
          <w:sz w:val="21"/>
        </w:rPr>
        <w:t>①合同签订后30个工作日内甲方拨付年度服务经费总额的55%（需本项目年度财政资金下拨到位）；②年度中期评估达到良好（含）以上后30个工作日内甲方拨付年度服务经费总额的25%。中期评估结果为合格的，乙方根据评估意见进行整改，区残联认可整改结果后，在15个工作日内拨付相应的购买服务经费；区残联不认可整改结果的，第二笔购买服务经费暂缓支付，直至乙方完成整改后才予以支付；中期评估结果为不合格的，购买服务经费不予支付并终止合同；③年度末期评估达到良好（含）以上后30个工作日内甲方拨付年度服务经费总额的20%。末期评估结果为合格的，乙方根据评估意见进行整改，区残联认可整改结果后，在当年拨付余下购买服务经费</w:t>
      </w:r>
      <w:r>
        <w:rPr>
          <w:sz w:val="21"/>
        </w:rPr>
        <w:t>；</w:t>
      </w:r>
      <w:r>
        <w:rPr>
          <w:sz w:val="21"/>
        </w:rPr>
        <w:t>区残联不认可整改结果的，第三笔购买服务经费暂缓支付，直至乙方完成整改后才予以支付；末期评估结果为不合格的，余下购买服务经费不予支付并终止合同。</w:t>
      </w:r>
    </w:p>
    <w:p>
      <w:pPr>
        <w:pStyle w:val="null3"/>
        <w:ind w:firstLine="420"/>
        <w:jc w:val="both"/>
      </w:pPr>
      <w:r>
        <w:rPr>
          <w:sz w:val="21"/>
        </w:rPr>
        <w:t>（三）</w:t>
      </w:r>
      <w:r>
        <w:rPr>
          <w:sz w:val="21"/>
        </w:rPr>
        <w:t>2026年度</w:t>
      </w:r>
      <w:r>
        <w:rPr>
          <w:sz w:val="21"/>
        </w:rPr>
        <w:t>按上述原则及比例拨付额度为：</w:t>
      </w:r>
    </w:p>
    <w:p>
      <w:pPr>
        <w:pStyle w:val="null3"/>
        <w:ind w:firstLine="420"/>
        <w:jc w:val="both"/>
      </w:pPr>
      <w:r>
        <w:rPr>
          <w:sz w:val="21"/>
        </w:rPr>
        <w:t>首期：人民币</w:t>
      </w:r>
      <w:r>
        <w:rPr>
          <w:sz w:val="21"/>
        </w:rPr>
        <w:t>110.88</w:t>
      </w:r>
      <w:r>
        <w:rPr>
          <w:sz w:val="21"/>
        </w:rPr>
        <w:t>万元（大写：</w:t>
      </w:r>
      <w:r>
        <w:rPr>
          <w:sz w:val="21"/>
        </w:rPr>
        <w:t>人民币</w:t>
      </w:r>
      <w:r>
        <w:rPr>
          <w:sz w:val="21"/>
        </w:rPr>
        <w:t>壹佰壹拾万捌仟捌佰元整）</w:t>
      </w:r>
    </w:p>
    <w:p>
      <w:pPr>
        <w:pStyle w:val="null3"/>
        <w:ind w:firstLine="420"/>
        <w:jc w:val="both"/>
      </w:pPr>
      <w:r>
        <w:rPr>
          <w:sz w:val="21"/>
        </w:rPr>
        <w:t>中期：人民币</w:t>
      </w:r>
      <w:r>
        <w:rPr>
          <w:sz w:val="21"/>
        </w:rPr>
        <w:t>50.40</w:t>
      </w:r>
      <w:r>
        <w:rPr>
          <w:sz w:val="21"/>
        </w:rPr>
        <w:t>万元（大写：</w:t>
      </w:r>
      <w:r>
        <w:rPr>
          <w:sz w:val="21"/>
        </w:rPr>
        <w:t>人民币</w:t>
      </w:r>
      <w:r>
        <w:rPr>
          <w:sz w:val="21"/>
        </w:rPr>
        <w:t>伍拾万肆仟元整）</w:t>
      </w:r>
    </w:p>
    <w:p>
      <w:pPr>
        <w:pStyle w:val="null3"/>
        <w:ind w:firstLine="420"/>
        <w:jc w:val="both"/>
      </w:pPr>
      <w:r>
        <w:rPr>
          <w:sz w:val="21"/>
        </w:rPr>
        <w:t>末期：人民币</w:t>
      </w:r>
      <w:r>
        <w:rPr>
          <w:sz w:val="21"/>
        </w:rPr>
        <w:t>40.32</w:t>
      </w:r>
      <w:r>
        <w:rPr>
          <w:sz w:val="21"/>
        </w:rPr>
        <w:t>万元（大写：</w:t>
      </w:r>
      <w:r>
        <w:rPr>
          <w:sz w:val="21"/>
        </w:rPr>
        <w:t>人民币</w:t>
      </w:r>
      <w:r>
        <w:rPr>
          <w:sz w:val="21"/>
        </w:rPr>
        <w:t>肆拾万叁仟贰佰元整）</w:t>
      </w:r>
    </w:p>
    <w:p>
      <w:pPr>
        <w:pStyle w:val="null3"/>
        <w:ind w:firstLine="420"/>
        <w:jc w:val="both"/>
      </w:pPr>
      <w:r>
        <w:rPr>
          <w:sz w:val="21"/>
          <w:b/>
        </w:rPr>
        <w:t>五、服务方式</w:t>
      </w:r>
    </w:p>
    <w:p>
      <w:pPr>
        <w:pStyle w:val="null3"/>
        <w:ind w:firstLine="420"/>
        <w:jc w:val="both"/>
      </w:pPr>
      <w:r>
        <w:rPr>
          <w:sz w:val="21"/>
        </w:rPr>
        <w:t>根据服务对象的社区康复需求，提供精神康复专业训练和支持性服务。包括服药训练、生活技能训练、疾病与健康管理训练、社交技能训练、外展服务、辅助教育、就业支持、社会融合活动和相关第三方服务等。</w:t>
      </w:r>
    </w:p>
    <w:p>
      <w:pPr>
        <w:pStyle w:val="null3"/>
        <w:ind w:firstLine="420"/>
        <w:jc w:val="both"/>
      </w:pPr>
      <w:r>
        <w:rPr>
          <w:sz w:val="21"/>
        </w:rPr>
        <w:t>围绕以上内容，以一对一、小组（不少于</w:t>
      </w:r>
      <w:r>
        <w:rPr>
          <w:sz w:val="21"/>
        </w:rPr>
        <w:t>6名服务对象参与）活动（不少于10名服务对象参与）的形式开展以下服务：</w:t>
      </w:r>
    </w:p>
    <w:p>
      <w:pPr>
        <w:pStyle w:val="null3"/>
        <w:ind w:firstLine="420"/>
        <w:jc w:val="both"/>
      </w:pPr>
      <w:r>
        <w:rPr>
          <w:sz w:val="21"/>
        </w:rPr>
        <w:t>(一）基础服务：组织开展为掌握服务对象基本情况及需求情况的基础性服务，包含：建档、入户探访、电话探访、个案服务等。</w:t>
      </w:r>
    </w:p>
    <w:p>
      <w:pPr>
        <w:pStyle w:val="null3"/>
        <w:ind w:firstLine="420"/>
        <w:jc w:val="both"/>
      </w:pPr>
      <w:r>
        <w:rPr>
          <w:sz w:val="21"/>
        </w:rPr>
        <w:t>(二）社会保障资源链接服务：为服务对象及其家庭提供涉及社会救助、就业支持、职业技能培训等的资源链接服务，在政府保障其生活、就业、医疗、教育、住房等方面的基本生存状况方面提供协助和支持。</w:t>
      </w:r>
    </w:p>
    <w:p>
      <w:pPr>
        <w:pStyle w:val="null3"/>
        <w:ind w:firstLine="420"/>
        <w:jc w:val="both"/>
      </w:pPr>
      <w:r>
        <w:rPr>
          <w:sz w:val="21"/>
        </w:rPr>
        <w:t>(三）个人发展服务：为服务对象提供心理情绪辅导服务、知识分享服务、技能培训服务等，促进其在态度、知识、技能等方面的成长和发展。</w:t>
      </w:r>
    </w:p>
    <w:p>
      <w:pPr>
        <w:pStyle w:val="null3"/>
        <w:ind w:firstLine="420"/>
        <w:jc w:val="both"/>
      </w:pPr>
      <w:r>
        <w:rPr>
          <w:sz w:val="21"/>
        </w:rPr>
        <w:t>(四）家属服务：为服务对象的照顾者提供减压互助服务、照顾技能提升服务、改善家庭关系服务等，促进服务对象的家庭和谐，提高家属对精神障碍者的理解和支持。</w:t>
      </w:r>
    </w:p>
    <w:p>
      <w:pPr>
        <w:pStyle w:val="null3"/>
        <w:ind w:firstLine="420"/>
        <w:jc w:val="both"/>
      </w:pPr>
      <w:r>
        <w:rPr>
          <w:sz w:val="21"/>
        </w:rPr>
        <w:t>(五）社区共融服务：为服务对象居住的社区开展社交康乐服务、社区宣传服务、社区志愿服务等，促进社区居民与精神障碍者及其家庭的互动和融合。</w:t>
      </w:r>
    </w:p>
    <w:p>
      <w:pPr>
        <w:pStyle w:val="null3"/>
        <w:ind w:firstLine="420"/>
        <w:jc w:val="both"/>
      </w:pPr>
      <w:r>
        <w:rPr>
          <w:sz w:val="21"/>
        </w:rPr>
        <w:t>(六）特色服务：各中心结合社区内资源情况，以及服务对象的实际需求情况，创新开展特色服务或更具探索性的深度服务。</w:t>
      </w:r>
    </w:p>
    <w:p>
      <w:pPr>
        <w:pStyle w:val="null3"/>
        <w:ind w:firstLine="420"/>
        <w:jc w:val="both"/>
      </w:pPr>
      <w:r>
        <w:rPr>
          <w:sz w:val="21"/>
          <w:b/>
        </w:rPr>
        <w:t>六、服务工时量化指标</w:t>
      </w:r>
    </w:p>
    <w:p>
      <w:pPr>
        <w:pStyle w:val="null3"/>
        <w:ind w:firstLine="420"/>
        <w:jc w:val="both"/>
      </w:pPr>
      <w:r>
        <w:rPr>
          <w:sz w:val="21"/>
        </w:rPr>
        <w:t>量化指标是开展服务和考核的重要依据，乙方</w:t>
      </w:r>
      <w:r>
        <w:rPr>
          <w:sz w:val="21"/>
        </w:rPr>
        <w:t>须向</w:t>
      </w:r>
      <w:r>
        <w:rPr>
          <w:sz w:val="21"/>
        </w:rPr>
        <w:t>甲方</w:t>
      </w:r>
      <w:r>
        <w:rPr>
          <w:sz w:val="21"/>
        </w:rPr>
        <w:t>提交</w:t>
      </w:r>
      <w:r>
        <w:rPr>
          <w:sz w:val="21"/>
        </w:rPr>
        <w:t>《广州市白云区社区精神康复综合服务项目</w:t>
      </w:r>
      <w:r>
        <w:rPr>
          <w:sz w:val="21"/>
        </w:rPr>
        <w:t>202</w:t>
      </w:r>
      <w:r>
        <w:rPr>
          <w:sz w:val="21"/>
        </w:rPr>
        <w:t>6</w:t>
      </w:r>
      <w:r>
        <w:rPr>
          <w:sz w:val="21"/>
        </w:rPr>
        <w:t>年服务质量标准》</w:t>
      </w:r>
      <w:r>
        <w:rPr>
          <w:sz w:val="21"/>
        </w:rPr>
        <w:t>、</w:t>
      </w:r>
      <w:r>
        <w:rPr>
          <w:sz w:val="21"/>
        </w:rPr>
        <w:t>《广州市白云区社区精神康复综合服务项目</w:t>
      </w:r>
      <w:r>
        <w:rPr>
          <w:sz w:val="21"/>
        </w:rPr>
        <w:t>2026年</w:t>
      </w:r>
      <w:r>
        <w:rPr>
          <w:sz w:val="21"/>
        </w:rPr>
        <w:t>服务计划书》</w:t>
      </w:r>
      <w:r>
        <w:rPr>
          <w:sz w:val="21"/>
        </w:rPr>
        <w:t>、</w:t>
      </w:r>
      <w:r>
        <w:rPr>
          <w:sz w:val="21"/>
        </w:rPr>
        <w:t>：《广州市白云区社区精神康复综合服务项目</w:t>
      </w:r>
      <w:r>
        <w:rPr>
          <w:sz w:val="21"/>
        </w:rPr>
        <w:t>2026年</w:t>
      </w:r>
      <w:r>
        <w:rPr>
          <w:sz w:val="21"/>
        </w:rPr>
        <w:t>服务人员名单》</w:t>
      </w:r>
      <w:r>
        <w:rPr>
          <w:sz w:val="21"/>
        </w:rPr>
        <w:t>、</w:t>
      </w:r>
      <w:r>
        <w:rPr>
          <w:sz w:val="21"/>
        </w:rPr>
        <w:t>《广州市白云区社区精神康复综合服务项目</w:t>
      </w:r>
      <w:r>
        <w:rPr>
          <w:sz w:val="21"/>
        </w:rPr>
        <w:t>2026年</w:t>
      </w:r>
      <w:r>
        <w:rPr>
          <w:sz w:val="21"/>
        </w:rPr>
        <w:t>项目经费预算方案》</w:t>
      </w:r>
      <w:r>
        <w:rPr>
          <w:sz w:val="21"/>
        </w:rPr>
        <w:t>等具体可行的方案措施。</w:t>
      </w:r>
    </w:p>
    <w:p>
      <w:pPr>
        <w:pStyle w:val="null3"/>
        <w:ind w:firstLine="420"/>
        <w:jc w:val="both"/>
      </w:pPr>
      <w:r>
        <w:rPr>
          <w:sz w:val="21"/>
          <w:b/>
        </w:rPr>
        <w:t>七、人员配置要求</w:t>
      </w:r>
    </w:p>
    <w:p>
      <w:pPr>
        <w:pStyle w:val="null3"/>
        <w:ind w:firstLine="420"/>
        <w:jc w:val="both"/>
      </w:pPr>
      <w:r>
        <w:rPr>
          <w:sz w:val="21"/>
        </w:rPr>
        <w:t>（一）乙方</w:t>
      </w:r>
      <w:r>
        <w:rPr>
          <w:sz w:val="21"/>
        </w:rPr>
        <w:t>须</w:t>
      </w:r>
      <w:r>
        <w:rPr>
          <w:sz w:val="21"/>
        </w:rPr>
        <w:t>按要求配备专职工作人员不少于</w:t>
      </w:r>
      <w:r>
        <w:rPr>
          <w:sz w:val="21"/>
        </w:rPr>
        <w:t>15</w:t>
      </w:r>
      <w:r>
        <w:rPr>
          <w:sz w:val="21"/>
        </w:rPr>
        <w:t>人，其中具有专业资质的精神障碍社区康复服务工作专业人员不少</w:t>
      </w:r>
      <w:r>
        <w:rPr>
          <w:sz w:val="21"/>
        </w:rPr>
        <w:t>12</w:t>
      </w:r>
      <w:r>
        <w:rPr>
          <w:sz w:val="21"/>
        </w:rPr>
        <w:t>人，社会工作辅助人员不多于</w:t>
      </w:r>
      <w:r>
        <w:rPr>
          <w:sz w:val="21"/>
        </w:rPr>
        <w:t>2人，行政人员岗位不多于1人。服务期间聘请从事社会工作督导的资深社工或专家定期开展专业督导，聘请有资质的精神康复医生或精神专科医疗机构开展康复指导，对服务对象的健康状况和康复效果进行评估。</w:t>
      </w:r>
    </w:p>
    <w:p>
      <w:pPr>
        <w:pStyle w:val="null3"/>
        <w:ind w:firstLine="420"/>
        <w:jc w:val="both"/>
      </w:pPr>
      <w:r>
        <w:rPr>
          <w:sz w:val="21"/>
        </w:rPr>
        <w:t>（二）提供相关人员学历、身份证、资格证、劳动合同等证明材料以及确保该项目工作人员不与本机构其他项目混同使用的书面承诺书。</w:t>
      </w:r>
    </w:p>
    <w:p>
      <w:pPr>
        <w:pStyle w:val="null3"/>
        <w:ind w:firstLine="420"/>
        <w:jc w:val="both"/>
      </w:pPr>
      <w:r>
        <w:rPr>
          <w:sz w:val="21"/>
        </w:rPr>
        <w:t>（三）项目实施过程中人员变更必须及时向甲方报备，所替换的人员必须具有同等资质。</w:t>
      </w:r>
    </w:p>
    <w:p>
      <w:pPr>
        <w:pStyle w:val="null3"/>
        <w:ind w:firstLine="420"/>
        <w:jc w:val="both"/>
      </w:pPr>
      <w:r>
        <w:rPr>
          <w:sz w:val="21"/>
          <w:b/>
        </w:rPr>
        <w:t>八、监督评估</w:t>
      </w:r>
    </w:p>
    <w:p>
      <w:pPr>
        <w:pStyle w:val="null3"/>
        <w:ind w:firstLine="420"/>
        <w:jc w:val="both"/>
      </w:pPr>
      <w:r>
        <w:rPr>
          <w:sz w:val="21"/>
        </w:rPr>
        <w:t>(一</w:t>
      </w:r>
      <w:r>
        <w:rPr>
          <w:sz w:val="21"/>
        </w:rPr>
        <w:t>）</w:t>
      </w:r>
      <w:r>
        <w:rPr>
          <w:sz w:val="21"/>
        </w:rPr>
        <w:t>乙方</w:t>
      </w:r>
      <w:r>
        <w:rPr>
          <w:sz w:val="21"/>
        </w:rPr>
        <w:t>无条件接受</w:t>
      </w:r>
      <w:r>
        <w:rPr>
          <w:sz w:val="21"/>
        </w:rPr>
        <w:t>甲方</w:t>
      </w:r>
      <w:r>
        <w:rPr>
          <w:sz w:val="21"/>
        </w:rPr>
        <w:t>业务督导和服务质量监察，严格按照</w:t>
      </w:r>
      <w:r>
        <w:rPr>
          <w:sz w:val="21"/>
        </w:rPr>
        <w:t>甲方</w:t>
      </w:r>
      <w:r>
        <w:rPr>
          <w:sz w:val="21"/>
        </w:rPr>
        <w:t>的要求开展服务。</w:t>
      </w:r>
    </w:p>
    <w:p>
      <w:pPr>
        <w:pStyle w:val="null3"/>
        <w:ind w:firstLine="420"/>
        <w:jc w:val="both"/>
      </w:pPr>
      <w:r>
        <w:rPr>
          <w:sz w:val="21"/>
        </w:rPr>
        <w:t>(二）由</w:t>
      </w:r>
      <w:r>
        <w:rPr>
          <w:sz w:val="21"/>
        </w:rPr>
        <w:t>甲方</w:t>
      </w:r>
      <w:r>
        <w:rPr>
          <w:sz w:val="21"/>
        </w:rPr>
        <w:t>聘请第三方机构执行评估</w:t>
      </w:r>
      <w:r>
        <w:rPr>
          <w:sz w:val="21"/>
        </w:rPr>
        <w:t>(含第三方机构服务质量督导评估、专业会计机构对年度经费使用审计)，所需经费从本项目服务费中列支(由</w:t>
      </w:r>
      <w:r>
        <w:rPr>
          <w:sz w:val="21"/>
        </w:rPr>
        <w:t>乙方</w:t>
      </w:r>
      <w:r>
        <w:rPr>
          <w:sz w:val="21"/>
        </w:rPr>
        <w:t>负责支付</w:t>
      </w:r>
      <w:r>
        <w:rPr>
          <w:sz w:val="21"/>
        </w:rPr>
        <w:t>)，</w:t>
      </w:r>
      <w:r>
        <w:rPr>
          <w:sz w:val="21"/>
        </w:rPr>
        <w:t>乙方</w:t>
      </w:r>
      <w:r>
        <w:rPr>
          <w:sz w:val="21"/>
        </w:rPr>
        <w:t>须无条件配合</w:t>
      </w:r>
      <w:r>
        <w:rPr>
          <w:sz w:val="21"/>
        </w:rPr>
        <w:t>甲方</w:t>
      </w:r>
      <w:r>
        <w:rPr>
          <w:sz w:val="21"/>
        </w:rPr>
        <w:t>的考核。</w:t>
      </w:r>
    </w:p>
    <w:p>
      <w:pPr>
        <w:pStyle w:val="null3"/>
        <w:ind w:firstLine="420"/>
        <w:jc w:val="both"/>
      </w:pPr>
      <w:r>
        <w:rPr>
          <w:sz w:val="21"/>
          <w:b/>
        </w:rPr>
        <w:t>九、权利义务</w:t>
      </w:r>
    </w:p>
    <w:p>
      <w:pPr>
        <w:pStyle w:val="null3"/>
        <w:ind w:firstLine="420"/>
        <w:jc w:val="both"/>
      </w:pPr>
      <w:r>
        <w:rPr>
          <w:sz w:val="21"/>
        </w:rPr>
        <w:t>（一）甲方</w:t>
      </w:r>
    </w:p>
    <w:p>
      <w:pPr>
        <w:pStyle w:val="null3"/>
        <w:ind w:firstLine="420"/>
        <w:jc w:val="both"/>
      </w:pPr>
      <w:r>
        <w:rPr>
          <w:sz w:val="21"/>
        </w:rPr>
        <w:t>1.负责安排社区精神康复综合服务中心场地。</w:t>
      </w:r>
    </w:p>
    <w:p>
      <w:pPr>
        <w:pStyle w:val="null3"/>
        <w:ind w:firstLine="420"/>
        <w:jc w:val="both"/>
      </w:pPr>
      <w:r>
        <w:rPr>
          <w:sz w:val="21"/>
        </w:rPr>
        <w:t>2.负责在实施本项目过程中与镇街残联以及有关部门的协调工作。</w:t>
      </w:r>
    </w:p>
    <w:p>
      <w:pPr>
        <w:pStyle w:val="null3"/>
        <w:ind w:firstLine="420"/>
        <w:jc w:val="both"/>
      </w:pPr>
      <w:r>
        <w:rPr>
          <w:sz w:val="21"/>
        </w:rPr>
        <w:t>3.对乙方开展服务提供必要的协助。</w:t>
      </w:r>
    </w:p>
    <w:p>
      <w:pPr>
        <w:pStyle w:val="null3"/>
        <w:ind w:firstLine="420"/>
        <w:jc w:val="both"/>
      </w:pPr>
      <w:r>
        <w:rPr>
          <w:sz w:val="21"/>
        </w:rPr>
        <w:t>4.负责委托第三方对乙方开展服务监督、质量监察和年度中期、末期评估，不定期抽查。</w:t>
      </w:r>
    </w:p>
    <w:p>
      <w:pPr>
        <w:pStyle w:val="null3"/>
        <w:ind w:firstLine="420"/>
        <w:jc w:val="both"/>
      </w:pPr>
      <w:r>
        <w:rPr>
          <w:sz w:val="21"/>
        </w:rPr>
        <w:t>5.按照合同约定及时办理资金拨付手续。</w:t>
      </w:r>
    </w:p>
    <w:p>
      <w:pPr>
        <w:pStyle w:val="null3"/>
        <w:ind w:firstLine="420"/>
        <w:jc w:val="both"/>
      </w:pPr>
      <w:r>
        <w:rPr>
          <w:sz w:val="21"/>
        </w:rPr>
        <w:t>（二）乙方</w:t>
      </w:r>
    </w:p>
    <w:p>
      <w:pPr>
        <w:pStyle w:val="null3"/>
        <w:ind w:firstLine="420"/>
        <w:jc w:val="both"/>
      </w:pPr>
      <w:r>
        <w:rPr>
          <w:sz w:val="21"/>
        </w:rPr>
        <w:t>1</w:t>
      </w:r>
      <w:r>
        <w:rPr>
          <w:sz w:val="21"/>
        </w:rPr>
        <w:t>.必须与社工及相关工作人员依法签订并履行劳动合同。服务期内乙方及其员工发生的一切纠纷由乙方自行解决，因此导致的法律和经济责任概由乙方承担。</w:t>
      </w:r>
    </w:p>
    <w:p>
      <w:pPr>
        <w:pStyle w:val="null3"/>
        <w:ind w:firstLine="420"/>
        <w:jc w:val="both"/>
      </w:pPr>
      <w:r>
        <w:rPr>
          <w:sz w:val="21"/>
        </w:rPr>
        <w:t>2</w:t>
      </w:r>
      <w:r>
        <w:rPr>
          <w:sz w:val="21"/>
        </w:rPr>
        <w:t>.制订并完善工作措施、安全措施、应急预案、档案管理制度、工作规划以及特色服务方案等，并报甲方认可、备案；如有修改，须书面征求甲方意见。</w:t>
      </w:r>
    </w:p>
    <w:p>
      <w:pPr>
        <w:pStyle w:val="null3"/>
        <w:ind w:firstLine="420"/>
        <w:jc w:val="both"/>
      </w:pPr>
      <w:r>
        <w:rPr>
          <w:sz w:val="21"/>
        </w:rPr>
        <w:t>3</w:t>
      </w:r>
      <w:r>
        <w:rPr>
          <w:sz w:val="21"/>
        </w:rPr>
        <w:t>.遵守国家法律法规及社会工作伦理道德，全面完成服务指标，为服务对象提供优质服务。</w:t>
      </w:r>
    </w:p>
    <w:p>
      <w:pPr>
        <w:pStyle w:val="null3"/>
        <w:ind w:firstLine="420"/>
        <w:jc w:val="both"/>
      </w:pPr>
      <w:r>
        <w:rPr>
          <w:sz w:val="21"/>
        </w:rPr>
        <w:t>4</w:t>
      </w:r>
      <w:r>
        <w:rPr>
          <w:sz w:val="21"/>
        </w:rPr>
        <w:t>.每月向甲方书面报告本项目的执行情况；每年中期、期末评估前开展自评并向甲方提交书面自评报告，配合甲方第三方机构开展日常督导、中期、末期评估。</w:t>
      </w:r>
    </w:p>
    <w:p>
      <w:pPr>
        <w:pStyle w:val="null3"/>
        <w:ind w:firstLine="420"/>
        <w:jc w:val="both"/>
      </w:pPr>
      <w:r>
        <w:rPr>
          <w:sz w:val="21"/>
        </w:rPr>
        <w:t>5</w:t>
      </w:r>
      <w:r>
        <w:rPr>
          <w:sz w:val="21"/>
        </w:rPr>
        <w:t>.精综中心康复服务费用及服务质量保障费用应当不低于项目经费总额的85％，项目承接机构运营管理费用应当不高于项目经费总额的15％。</w:t>
      </w:r>
    </w:p>
    <w:p>
      <w:pPr>
        <w:pStyle w:val="null3"/>
        <w:ind w:firstLine="420"/>
        <w:jc w:val="both"/>
      </w:pPr>
      <w:r>
        <w:rPr>
          <w:sz w:val="21"/>
        </w:rPr>
        <w:t>6</w:t>
      </w:r>
      <w:r>
        <w:rPr>
          <w:sz w:val="21"/>
        </w:rPr>
        <w:t>.严格按照政策规定使用费用，确保专款专用，精综中心康复服务费用预算和支出应当不低于项目经费总额的65%，不高于75%，相关会计档案由乙方长期保留。</w:t>
      </w:r>
    </w:p>
    <w:p>
      <w:pPr>
        <w:pStyle w:val="null3"/>
        <w:ind w:firstLine="420"/>
        <w:jc w:val="both"/>
      </w:pPr>
      <w:r>
        <w:rPr>
          <w:sz w:val="21"/>
        </w:rPr>
        <w:t>7</w:t>
      </w:r>
      <w:r>
        <w:rPr>
          <w:sz w:val="21"/>
        </w:rPr>
        <w:t>.本项目运营服务过程中，因乙方行为不当违法违规及过失所造成的损失及法律、经济责任由乙方承担。</w:t>
      </w:r>
    </w:p>
    <w:p>
      <w:pPr>
        <w:pStyle w:val="null3"/>
        <w:ind w:firstLine="420"/>
        <w:jc w:val="both"/>
      </w:pPr>
      <w:r>
        <w:rPr>
          <w:sz w:val="21"/>
        </w:rPr>
        <w:t>8</w:t>
      </w:r>
      <w:r>
        <w:rPr>
          <w:sz w:val="21"/>
        </w:rPr>
        <w:t>.乙方负责提供安全的服务环境、服务方式和与服务对象精神状态相适应的服务，服务过程中发生的人身伤害、侵权等一切责任均由乙方承担并自行解决，乙方对此明确知晓并同意。</w:t>
      </w:r>
    </w:p>
    <w:p>
      <w:pPr>
        <w:pStyle w:val="null3"/>
        <w:ind w:firstLine="420"/>
        <w:jc w:val="both"/>
      </w:pPr>
      <w:r>
        <w:rPr>
          <w:sz w:val="21"/>
        </w:rPr>
        <w:t>9</w:t>
      </w:r>
      <w:r>
        <w:rPr>
          <w:sz w:val="21"/>
        </w:rPr>
        <w:t>.乙方如有事项变更，须及时报备甲方。</w:t>
      </w:r>
    </w:p>
    <w:p>
      <w:pPr>
        <w:pStyle w:val="null3"/>
        <w:ind w:firstLine="420"/>
        <w:jc w:val="both"/>
      </w:pPr>
      <w:r>
        <w:rPr>
          <w:sz w:val="21"/>
          <w:b/>
        </w:rPr>
        <w:t>十、违约责任</w:t>
      </w:r>
    </w:p>
    <w:p>
      <w:pPr>
        <w:pStyle w:val="null3"/>
        <w:ind w:firstLine="420"/>
        <w:jc w:val="both"/>
      </w:pPr>
      <w:r>
        <w:rPr>
          <w:sz w:val="21"/>
        </w:rPr>
        <w:t>（一）乙方单方终止服务合同的，由乙方全额退回年度内已收取的服务款项并按年度合同总额的</w:t>
      </w:r>
      <w:r>
        <w:rPr>
          <w:sz w:val="21"/>
        </w:rPr>
        <w:t>10%支付违约金。</w:t>
      </w:r>
    </w:p>
    <w:p>
      <w:pPr>
        <w:pStyle w:val="null3"/>
        <w:ind w:firstLine="420"/>
        <w:jc w:val="both"/>
      </w:pPr>
      <w:r>
        <w:rPr>
          <w:sz w:val="21"/>
        </w:rPr>
        <w:t>（二）乙方未按协议完成服务工时，未拨付款项不足以抵扣的，乙方应在</w:t>
      </w:r>
      <w:r>
        <w:rPr>
          <w:sz w:val="21"/>
        </w:rPr>
        <w:t>10天内退回相应款项并按该款项的10%支付违约金。</w:t>
      </w:r>
    </w:p>
    <w:p>
      <w:pPr>
        <w:pStyle w:val="null3"/>
        <w:ind w:firstLine="420"/>
        <w:jc w:val="both"/>
      </w:pPr>
      <w:r>
        <w:rPr>
          <w:sz w:val="21"/>
        </w:rPr>
        <w:t>（三）乙方出现以下情形的，甲方有权单方终止服务合同并依法追究乙方相关责任。</w:t>
      </w:r>
    </w:p>
    <w:p>
      <w:pPr>
        <w:pStyle w:val="null3"/>
        <w:ind w:firstLine="420"/>
        <w:jc w:val="both"/>
      </w:pPr>
      <w:r>
        <w:rPr>
          <w:sz w:val="21"/>
        </w:rPr>
        <w:t>1、提供虚假服务、伪造服务资料的；</w:t>
      </w:r>
    </w:p>
    <w:p>
      <w:pPr>
        <w:pStyle w:val="null3"/>
        <w:ind w:firstLine="420"/>
        <w:jc w:val="both"/>
      </w:pPr>
      <w:r>
        <w:rPr>
          <w:sz w:val="21"/>
        </w:rPr>
        <w:t>2、年度评估不合格的；</w:t>
      </w:r>
    </w:p>
    <w:p>
      <w:pPr>
        <w:pStyle w:val="null3"/>
        <w:ind w:firstLine="420"/>
        <w:jc w:val="both"/>
      </w:pPr>
      <w:r>
        <w:rPr>
          <w:sz w:val="21"/>
        </w:rPr>
        <w:t>3、服务期内收到甲方发出《服务质量问题整改通知》累计三次的；</w:t>
      </w:r>
    </w:p>
    <w:p>
      <w:pPr>
        <w:pStyle w:val="null3"/>
        <w:ind w:firstLine="420"/>
        <w:jc w:val="both"/>
      </w:pPr>
      <w:r>
        <w:rPr>
          <w:sz w:val="21"/>
        </w:rPr>
        <w:t>4、未按服务协议提供服务的；</w:t>
      </w:r>
    </w:p>
    <w:p>
      <w:pPr>
        <w:pStyle w:val="null3"/>
        <w:ind w:firstLine="420"/>
        <w:jc w:val="both"/>
      </w:pPr>
      <w:r>
        <w:rPr>
          <w:sz w:val="21"/>
        </w:rPr>
        <w:t>5、转包或分包服务项目的。</w:t>
      </w:r>
    </w:p>
    <w:p>
      <w:pPr>
        <w:pStyle w:val="null3"/>
        <w:ind w:firstLine="420"/>
        <w:jc w:val="both"/>
      </w:pPr>
      <w:r>
        <w:rPr>
          <w:sz w:val="21"/>
        </w:rPr>
        <w:t>（四）本项目经费由市区两级财政资金支付，若因财政资金未拨付到位造成甲方未能按时拨付服务经费的不作违约处理，乙方对此明确知晓并同意。</w:t>
      </w:r>
    </w:p>
    <w:p>
      <w:pPr>
        <w:pStyle w:val="null3"/>
        <w:ind w:firstLine="420"/>
        <w:jc w:val="both"/>
      </w:pPr>
      <w:r>
        <w:rPr>
          <w:sz w:val="21"/>
          <w:b/>
        </w:rPr>
        <w:t>十一、争议解决</w:t>
      </w:r>
    </w:p>
    <w:p>
      <w:pPr>
        <w:pStyle w:val="null3"/>
        <w:ind w:firstLine="420"/>
        <w:jc w:val="both"/>
      </w:pPr>
      <w:r>
        <w:rPr>
          <w:sz w:val="21"/>
        </w:rPr>
        <w:t>（一）本协议未尽事宜或服务期内出现政策调整的，原则由甲乙双方协商解决，签订《补充协议》与本协议一并执行。</w:t>
      </w:r>
    </w:p>
    <w:p>
      <w:pPr>
        <w:pStyle w:val="null3"/>
        <w:ind w:firstLine="420"/>
        <w:jc w:val="both"/>
      </w:pPr>
      <w:r>
        <w:rPr>
          <w:sz w:val="21"/>
        </w:rPr>
        <w:t>（二）因履行本协议引发的纠纷应尽量协商解决，协商解决不成的，向甲方所在地人民法院提起诉讼解决。</w:t>
      </w:r>
    </w:p>
    <w:p>
      <w:pPr>
        <w:pStyle w:val="null3"/>
        <w:ind w:firstLine="420"/>
        <w:jc w:val="both"/>
      </w:pPr>
      <w:r>
        <w:rPr>
          <w:sz w:val="21"/>
        </w:rPr>
        <w:t>（三）因不可抗力因素导致协议无法履行的，协议终止，甲乙双方互不追究责任。</w:t>
      </w:r>
    </w:p>
    <w:p>
      <w:pPr>
        <w:pStyle w:val="null3"/>
        <w:ind w:firstLine="420"/>
        <w:jc w:val="both"/>
      </w:pPr>
      <w:r>
        <w:rPr>
          <w:sz w:val="21"/>
          <w:b/>
        </w:rPr>
        <w:t>十二、其他事项</w:t>
      </w:r>
    </w:p>
    <w:p>
      <w:pPr>
        <w:pStyle w:val="null3"/>
        <w:ind w:firstLine="420"/>
        <w:jc w:val="both"/>
      </w:pPr>
      <w:r>
        <w:rPr>
          <w:sz w:val="21"/>
        </w:rPr>
        <w:t>本协议一式四份，甲乙双方各执两份，具有同等法律效力。</w:t>
      </w:r>
    </w:p>
    <w:p>
      <w:pPr>
        <w:pStyle w:val="null3"/>
        <w:ind w:firstLine="420"/>
        <w:jc w:val="both"/>
      </w:pPr>
      <w:r>
        <w:rPr>
          <w:sz w:val="21"/>
          <w:b/>
        </w:rPr>
        <w:t>十三、附件</w:t>
      </w:r>
    </w:p>
    <w:p>
      <w:pPr>
        <w:pStyle w:val="null3"/>
        <w:ind w:firstLine="420"/>
        <w:jc w:val="both"/>
      </w:pPr>
      <w:r>
        <w:rPr>
          <w:sz w:val="21"/>
        </w:rPr>
        <w:t>甲乙双方一致认可本协议的所有附件是不可分割的组成部分，与协议正文具有同等法律效力</w:t>
      </w:r>
      <w:r>
        <w:rPr>
          <w:sz w:val="21"/>
        </w:rPr>
        <w:t>。</w:t>
      </w:r>
    </w:p>
    <w:p>
      <w:pPr>
        <w:pStyle w:val="null3"/>
        <w:ind w:firstLine="420"/>
        <w:jc w:val="both"/>
      </w:pPr>
      <w:r>
        <w:rPr>
          <w:sz w:val="21"/>
        </w:rPr>
        <w:t>甲方</w:t>
      </w:r>
      <w:r>
        <w:rPr>
          <w:sz w:val="21"/>
        </w:rPr>
        <w:t>(盖章）：广州市白云区残疾人联合会</w:t>
      </w:r>
    </w:p>
    <w:p>
      <w:pPr>
        <w:pStyle w:val="null3"/>
        <w:ind w:firstLine="420"/>
        <w:jc w:val="both"/>
      </w:pPr>
      <w:r>
        <w:rPr>
          <w:sz w:val="21"/>
        </w:rPr>
        <w:t>甲方法定代表人</w:t>
      </w:r>
      <w:r>
        <w:rPr>
          <w:sz w:val="21"/>
        </w:rPr>
        <w:t>：</w:t>
      </w:r>
    </w:p>
    <w:p>
      <w:pPr>
        <w:pStyle w:val="null3"/>
        <w:ind w:firstLine="420"/>
        <w:jc w:val="both"/>
      </w:pPr>
      <w:r>
        <w:rPr>
          <w:sz w:val="21"/>
        </w:rPr>
        <w:t>甲方</w:t>
      </w:r>
      <w:r>
        <w:rPr>
          <w:sz w:val="21"/>
        </w:rPr>
        <w:t>经办人</w:t>
      </w:r>
      <w:r>
        <w:rPr>
          <w:sz w:val="21"/>
        </w:rPr>
        <w:t>：</w:t>
      </w:r>
    </w:p>
    <w:p>
      <w:pPr>
        <w:pStyle w:val="null3"/>
        <w:ind w:firstLine="420"/>
        <w:jc w:val="both"/>
      </w:pPr>
      <w:r>
        <w:rPr>
          <w:sz w:val="21"/>
        </w:rPr>
        <w:t>联系电话：</w:t>
      </w:r>
    </w:p>
    <w:p>
      <w:pPr>
        <w:pStyle w:val="null3"/>
        <w:ind w:firstLine="420"/>
        <w:jc w:val="both"/>
      </w:pPr>
      <w:r>
        <w:rPr>
          <w:sz w:val="21"/>
        </w:rPr>
        <w:t>签订日期：</w:t>
      </w:r>
    </w:p>
    <w:p>
      <w:pPr>
        <w:pStyle w:val="null3"/>
        <w:ind w:firstLine="420"/>
        <w:jc w:val="both"/>
      </w:pPr>
      <w:r>
        <w:rPr>
          <w:sz w:val="21"/>
        </w:rPr>
        <w:t>乙方</w:t>
      </w:r>
      <w:r>
        <w:rPr>
          <w:sz w:val="21"/>
        </w:rPr>
        <w:t>(盖章）:</w:t>
      </w:r>
    </w:p>
    <w:p>
      <w:pPr>
        <w:pStyle w:val="null3"/>
        <w:ind w:firstLine="420"/>
        <w:jc w:val="both"/>
      </w:pPr>
      <w:r>
        <w:rPr>
          <w:sz w:val="21"/>
        </w:rPr>
        <w:t>乙方法定代表人：</w:t>
      </w:r>
    </w:p>
    <w:p>
      <w:pPr>
        <w:pStyle w:val="null3"/>
        <w:ind w:firstLine="420"/>
        <w:jc w:val="both"/>
      </w:pPr>
      <w:r>
        <w:rPr>
          <w:sz w:val="21"/>
        </w:rPr>
        <w:t>乙方</w:t>
      </w:r>
      <w:r>
        <w:rPr>
          <w:sz w:val="21"/>
        </w:rPr>
        <w:t>经办人：</w:t>
      </w:r>
    </w:p>
    <w:p>
      <w:pPr>
        <w:pStyle w:val="null3"/>
        <w:ind w:firstLine="420"/>
        <w:jc w:val="both"/>
      </w:pPr>
      <w:r>
        <w:rPr>
          <w:sz w:val="21"/>
        </w:rPr>
        <w:t>联系电话：</w:t>
      </w:r>
    </w:p>
    <w:p>
      <w:pPr>
        <w:pStyle w:val="null3"/>
        <w:ind w:firstLine="420"/>
        <w:jc w:val="both"/>
      </w:pPr>
      <w:r>
        <w:rPr>
          <w:sz w:val="21"/>
        </w:rPr>
        <w:t>签订日期：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440111-2026-00239</w:t>
      </w:r>
    </w:p>
    <w:p>
      <w:pPr>
        <w:pStyle w:val="null3"/>
        <w:jc w:val="center"/>
        <w:outlineLvl w:val="3"/>
      </w:pPr>
      <w:r>
        <w:rPr>
          <w:sz w:val="24"/>
          <w:b/>
        </w:rPr>
        <w:t>采购项目编号：</w:t>
      </w:r>
      <w:r>
        <w:rPr>
          <w:sz w:val="24"/>
          <w:b/>
        </w:rPr>
        <w:t>GDHS25GZ16238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广州市白云区社区精神康复综合服务中心项目2026年服务项目</w:t>
      </w:r>
      <w:r>
        <w:rPr>
          <w:u w:val="single"/>
        </w:rPr>
        <w:t>”</w:t>
      </w:r>
      <w:r>
        <w:rPr/>
        <w:t>项目的招标[采购项目编号为：</w:t>
      </w:r>
      <w:r>
        <w:rPr>
          <w:u w:val="single"/>
        </w:rPr>
        <w:t>GDHS25GZ16238</w:t>
      </w:r>
      <w:r>
        <w:rPr/>
        <w:t>]，我方愿参与投标。</w:t>
      </w:r>
    </w:p>
    <w:p>
      <w:pPr>
        <w:pStyle w:val="null3"/>
        <w:ind w:firstLine="480"/>
      </w:pPr>
      <w:r>
        <w:rPr/>
        <w:t>我方确认收到贵方提供的</w:t>
      </w:r>
      <w:r>
        <w:rPr>
          <w:u w:val="single"/>
        </w:rPr>
        <w:t>“</w:t>
      </w:r>
      <w:r>
        <w:rPr>
          <w:u w:val="single"/>
        </w:rPr>
        <w:t>广州市白云区社区精神康复综合服务中心项目2026年服务项目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广州市白云区社区精神康复综合服务中心项目2026年服务项目</w:t>
      </w:r>
      <w:r>
        <w:rPr/>
        <w:t>”项目采购[采购项目编号为</w:t>
      </w:r>
      <w:r>
        <w:rPr/>
        <w:t>GDHS25GZ16238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广州市白云区残疾人联合会</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广州市白云区社区精神康复综合服务中心项目2026年服务项目</w:t>
      </w:r>
      <w:r>
        <w:rPr/>
        <w:t>招标中获中标（采购项目编号：</w:t>
      </w:r>
      <w:r>
        <w:rPr/>
        <w:t>GDHS25GZ16238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