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440101-2025-15242</w:t>
      </w:r>
    </w:p>
    <w:p>
      <w:pPr>
        <w:pStyle w:val="null3"/>
        <w:jc w:val="center"/>
        <w:outlineLvl w:val="3"/>
      </w:pPr>
      <w:r>
        <w:rPr>
          <w:sz w:val="24"/>
          <w:b/>
        </w:rPr>
        <w:t>采购项目编号：</w:t>
      </w:r>
      <w:r>
        <w:rPr>
          <w:sz w:val="24"/>
          <w:b/>
        </w:rPr>
        <w:t>GDHS25GZ16154</w:t>
      </w:r>
    </w:p>
    <w:p>
      <w:pPr>
        <w:pStyle w:val="null3"/>
        <w:jc w:val="center"/>
        <w:outlineLvl w:val="3"/>
      </w:pPr>
      <w:r>
        <w:rPr>
          <w:sz w:val="24"/>
          <w:b/>
        </w:rPr>
        <w:t>项目名称：</w:t>
      </w:r>
      <w:r>
        <w:rPr>
          <w:sz w:val="24"/>
          <w:b/>
        </w:rPr>
        <w:t>广州大学城体育中心饭堂食材供应服务采购项目(二次)</w:t>
      </w:r>
    </w:p>
    <w:p>
      <w:pPr>
        <w:pStyle w:val="null3"/>
        <w:jc w:val="center"/>
        <w:outlineLvl w:val="3"/>
      </w:pPr>
      <w:r>
        <w:rPr>
          <w:sz w:val="24"/>
          <w:b/>
        </w:rPr>
        <w:t>采购人：</w:t>
      </w:r>
      <w:r>
        <w:rPr>
          <w:sz w:val="24"/>
          <w:b/>
        </w:rPr>
        <w:t>广州大学城体育中心</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广州大学城体育中心</w:t>
      </w:r>
      <w:r>
        <w:rPr/>
        <w:t>的委托，采用</w:t>
      </w:r>
      <w:r>
        <w:rPr/>
        <w:t>公开招标</w:t>
      </w:r>
      <w:r>
        <w:rPr/>
        <w:t>方式组织采购</w:t>
      </w:r>
      <w:r>
        <w:rPr/>
        <w:t>广州大学城体育中心饭堂食材供应服务采购项目(二次)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广州大学城体育中心饭堂食材供应服务采购项目(二次)</w:t>
      </w:r>
    </w:p>
    <w:p>
      <w:pPr>
        <w:pStyle w:val="null3"/>
        <w:ind w:firstLine="480"/>
      </w:pPr>
      <w:r>
        <w:rPr/>
        <w:t>采购计划编号：</w:t>
      </w:r>
      <w:r>
        <w:rPr/>
        <w:t>440101-2025-15242</w:t>
      </w:r>
    </w:p>
    <w:p>
      <w:pPr>
        <w:pStyle w:val="null3"/>
        <w:ind w:firstLine="480"/>
      </w:pPr>
      <w:r>
        <w:rPr/>
        <w:t>采购项目编号：</w:t>
      </w:r>
      <w:r>
        <w:rPr/>
        <w:t>GDHS25GZ16154</w:t>
      </w:r>
    </w:p>
    <w:p>
      <w:pPr>
        <w:pStyle w:val="null3"/>
        <w:ind w:firstLine="480"/>
      </w:pPr>
      <w:r>
        <w:rPr/>
        <w:t>采购方式：</w:t>
      </w:r>
      <w:r>
        <w:rPr/>
        <w:t>公开招标</w:t>
      </w:r>
    </w:p>
    <w:p>
      <w:pPr>
        <w:pStyle w:val="null3"/>
        <w:ind w:firstLine="480"/>
      </w:pPr>
      <w:r>
        <w:rPr/>
        <w:t>预算金额：</w:t>
      </w:r>
      <w:r>
        <w:rPr/>
        <w:t>3,395,300.00</w:t>
      </w:r>
      <w:r>
        <w:rPr/>
        <w:t>元</w:t>
      </w:r>
    </w:p>
    <w:p>
      <w:pPr>
        <w:pStyle w:val="null3"/>
        <w:outlineLvl w:val="3"/>
      </w:pPr>
      <w:r>
        <w:rPr>
          <w:sz w:val="24"/>
          <w:b/>
        </w:rPr>
        <w:t>2.项目内容及需求情况（采购项目技术规格、参数及要求）</w:t>
      </w:r>
    </w:p>
    <w:p>
      <w:pPr>
        <w:pStyle w:val="null3"/>
      </w:pPr>
      <w:r>
        <w:rPr/>
        <w:t>采购包1(广州大学城体育中心饭堂食材供应服务采购项目):</w:t>
      </w:r>
    </w:p>
    <w:p>
      <w:pPr>
        <w:pStyle w:val="null3"/>
      </w:pPr>
      <w:r>
        <w:rPr/>
        <w:t>采购包预算金额：3,395,300.00元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广州大学城体育中心饭堂食材供应服务采购项目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3,395,300.00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合同履行期限：详见“标的提供的时间”。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有效的执照（或证书）、组织机构代码证、税务登记证（国税、地税）复印件或三证合一证明文件复印件证明。分公司投标的，必须提供总公司的营业执照复印件及总公司针对本项目投标的授权书；如投标人为自然人的需提供自然人身份证明。</w:t>
      </w:r>
    </w:p>
    <w:p>
      <w:pPr>
        <w:pStyle w:val="null3"/>
      </w:pPr>
      <w:r>
        <w:rPr/>
        <w:t>2）有依法缴纳税收和社会保障资金的良好记录：按《投标函》相关承诺要求内容。</w:t>
      </w:r>
    </w:p>
    <w:p>
      <w:pPr>
        <w:pStyle w:val="null3"/>
      </w:pPr>
      <w:r>
        <w:rPr/>
        <w:t>3）具有良好的商业信誉和健全的财务会计制度：按《投标函》相关承诺要求内容。</w:t>
      </w:r>
    </w:p>
    <w:p>
      <w:pPr>
        <w:pStyle w:val="null3"/>
      </w:pPr>
      <w:r>
        <w:rPr/>
        <w:t>4）履行合同所必需的设备和专业技术能力：按《投标函》相关承诺要求内容。</w:t>
      </w:r>
    </w:p>
    <w:p>
      <w:pPr>
        <w:pStyle w:val="null3"/>
      </w:pPr>
      <w:r>
        <w:rPr/>
        <w:t>5）参加采购活动前3年内，在经营活动中没有重大违法记录：按《投标函》相关承诺要求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采购包1（广州大学城体育中心饭堂食材供应服务采购项目）：</w:t>
      </w:r>
      <w:r>
        <w:rPr/>
        <w:t>本项目专门面向中小企业采购。1.1）投标人须为符合本项目采购标的对应行业政策划分标准的中小企业（提供《中小企业声明函》扫描件）。1.2）根据有关政策，视同为小微企业的其他情形：1.2.1）若投标人为残疾人福利性单位，提供《残疾人福利性单位声明函》扫描件。1.2.2）若投标人为监狱企业，提供由省级以上监狱管理局、戒毒管理局(含新疆生产建设兵团)出具的属于监狱企业的证明文件。</w:t>
      </w:r>
    </w:p>
    <w:p>
      <w:pPr>
        <w:pStyle w:val="null3"/>
        <w:outlineLvl w:val="3"/>
      </w:pPr>
      <w:r>
        <w:rPr>
          <w:sz w:val="24"/>
          <w:b/>
        </w:rPr>
        <w:t>3.本项目特定的资格要求：</w:t>
      </w:r>
    </w:p>
    <w:p>
      <w:pPr>
        <w:pStyle w:val="null3"/>
      </w:pPr>
      <w:r>
        <w:rPr/>
        <w:t>采购包1（广州大学城体育中心饭堂食材供应服务采购项目）：</w:t>
      </w:r>
    </w:p>
    <w:p>
      <w:pPr>
        <w:pStyle w:val="null3"/>
      </w:pPr>
      <w:r>
        <w:rPr/>
        <w:t>1)供应商未被列入“中国执行信息公开网”（zxgk.court.gov.cn）“失信被执行人”记录名单；未被列入“信用中国”网站(www.creditchina.gov.cn)“重大税收违法失信主体、政府采购严重违法失信行为记录名单”记录名单；不处于中国政府采购网(www.ccgp.gov.cn)“政府采购严重违法失信行为信息记录”中的禁止参加政府采购活动期间。 （以采购代理机构于投标（响应）截止时间当天在“中国执行信息公开网”（zxgk.court.gov.cn）、“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为本项目提供整体设计、规范编制或者项目管理、监理、检测等服务的供应商，不得再参与本项目投标。按《投标函》相关承诺要求内容。</w:t>
      </w:r>
    </w:p>
    <w:p>
      <w:pPr>
        <w:pStyle w:val="null3"/>
      </w:pPr>
      <w:r>
        <w:rPr/>
        <w:t>3)投标人应具有有效期内的《食品经营许可证》或《食品药品经营许可证》（许可内容与食品相关）；或具有经市场监督管理部门批准的食品经营许可文件（投标文件中提供相关证明文件扫描件），如国家或地方另有规定，则适用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广州大学城体育中心</w:t>
      </w:r>
    </w:p>
    <w:p>
      <w:pPr>
        <w:pStyle w:val="null3"/>
        <w:ind w:firstLine="480"/>
      </w:pPr>
      <w:r>
        <w:rPr/>
        <w:t xml:space="preserve"> 地址：</w:t>
      </w:r>
      <w:r>
        <w:rPr/>
        <w:t>广州大学城内环东路218号</w:t>
      </w:r>
    </w:p>
    <w:p>
      <w:pPr>
        <w:pStyle w:val="null3"/>
        <w:ind w:firstLine="480"/>
      </w:pPr>
      <w:r>
        <w:rPr/>
        <w:t xml:space="preserve"> 联系方式：</w:t>
      </w:r>
      <w:r>
        <w:rPr/>
        <w:t>020-66803107</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广州市白云区政民路17号301、302、303、304室</w:t>
      </w:r>
    </w:p>
    <w:p>
      <w:pPr>
        <w:pStyle w:val="null3"/>
        <w:ind w:firstLine="480"/>
      </w:pPr>
      <w:r>
        <w:rPr/>
        <w:t xml:space="preserve"> 联系方式：</w:t>
      </w:r>
      <w:r>
        <w:rPr/>
        <w:t>020-37023588</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020-37023588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本项目以公开招标方式甄选</w:t>
      </w:r>
      <w:r>
        <w:rPr>
          <w:sz w:val="21"/>
          <w:color w:val="000000"/>
        </w:rPr>
        <w:t>1名中标人，为</w:t>
      </w:r>
      <w:r>
        <w:rPr>
          <w:sz w:val="21"/>
        </w:rPr>
        <w:t>广州大学城体育中心饭堂食材供应服务</w:t>
      </w:r>
      <w:r>
        <w:rPr>
          <w:sz w:val="21"/>
          <w:color w:val="000000"/>
        </w:rPr>
        <w:t>。</w:t>
      </w:r>
    </w:p>
    <w:p>
      <w:pPr>
        <w:pStyle w:val="null3"/>
        <w:jc w:val="both"/>
      </w:pPr>
      <w:r>
        <w:rPr>
          <w:sz w:val="21"/>
        </w:rPr>
        <w:t>★</w:t>
      </w:r>
      <w:r>
        <w:rPr>
          <w:sz w:val="21"/>
        </w:rPr>
        <w:t>2</w:t>
      </w:r>
      <w:r>
        <w:rPr>
          <w:sz w:val="21"/>
        </w:rPr>
        <w:t>.根据《广州市财政局关于落实2023年政府采购脱贫地区农副产品工作的通知》（穗财采〔2023〕13号）的相关规定，投标人必须承诺在项目预算中预留30%的预算份额，用于通过“政府采购贫困地区农副产品网络销售平台”（即“国家832扶贫平台”）采购农副产品，具体采购产品方式、类别、数量、预算及时间等由采购人与中标人协商决定。如遇政策有变，则按相关政策文件要求执行。</w:t>
      </w:r>
    </w:p>
    <w:p>
      <w:pPr>
        <w:pStyle w:val="null3"/>
      </w:pPr>
      <w:r>
        <w:rPr/>
        <w:t>采购包1（广州大学城体育中心饭堂食材供应服务采购项目）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自合同签订之日起两年。（预算金额为人民币339.53万元。在项目服务期限内使用金额达到项目预算金额时项目供货结束；项目服务期限到期后实际使用金额未达到项目预算金额的项目服务结束。）</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1期：支付比例100%,1.货款每月结算一次，按实际送货量据实结算。 2.中标人应于每月20日前与采购人核对上月账目，采购人凭以下有效文件与成交供应商结算： (1)中标人开具的与当月应付款项等额的合法有效正式发票，收款方、出具发票方、合同乙方均必须与成交供应商名称一致； (2)加盖采购人公章的货物收货清单。 3.采购人收到中标人依约提交的有效文件后，于当月的月末前办理财政支付手续，通过支票、转账或现金方式向成交供应商支付该月货款。注：本项目使用的是财政资金，采购人向财政部门申请办理国库支付即视为已按期支付（不含支付部门审核的时间）。由于财政拨款不到位、中标人未及时提供合法有效的发票和书面付款申请或不可抗力原因导致成交供应商收款延误的，采购人不承担迟延付款的责任，并且此情况不能成为中标人中止或拒绝履行本合同项下义务的理由。</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1期：1．所购入的物品必须符合《中华人民共和国食品安全法》及其实施条例的要求，符合食品安全国家标准。 2．所供商品必须符合国家行业生产及经营标准，货真价实。 3．投标货物必须各项技术指标完全符合国家有关质量检测、环保标准及产品出厂标准。 4．所有货物指标要符合国家强制性标准要求。 5．中标人必须负责中标货物的运输、质量检测等工作，所产生的费用由中标人负责。 6．配送货物必须按时按量按质送到采购人指定地点，并当面核实克重。验收完毕后，双方必须在货物收货清单（格式自定，但必须包括货物单价、数量、重量、合价等内容）上签名确认，货物收货清单作为采购人支付货款的依据之一。 7．货物的质量问题争议及解决办法：因货物的质量问题发生争议，由广州市质量技术监督局或国家法定的质量鉴定单位进行质量鉴定。货物符合质量标准的，鉴定费由采购人承担；货物不符合质量标准的，鉴定费由中标人承担，并且采购人有权追究中标人的相关责任。 8．退（补）货流程：对不符合采购要求的食品由验收人员提出清退，如双方对质量或重量有争议的可送具有检验资质的部门检测，同时留样备检，对数量不足或退货的，责成中标人以不影响采购人食堂供应为前提尽快补送。 9．经验收抽查检测发现以下食品，报食品药品监督管理部门进行立案处罚。除将接受食品安全法处罚外，还应承担招标文件与合同所涉及的相关责任。(1)用非食品原料生产的食品或添加食品添加剂以外的化学物质和其他可能危害人体健康物质的食品，或者用回收食品作为原料生产的食品。 (2)检测发现致病性微生物、农药残留、重金属、污染物质以及其他危害人体健康的物质含量超过食品安全标准限量的食品。 (3)腐败变质、油脂酸败、霉变生虫、污秽不洁、混有异物、参假掺杂或者感官性状异常的食品。 (4)被包装材料、容器、运输工具等污染的食品。 (5)超过保质期的食品。 (6)无标签的预包装食品。 (7)国家为防病等特殊需要明令禁止生产经营的食品。 (8)其他不符合食品安全标准或者要求的食品。 10.中标人提供有毒食品、造成食品安全事故的，经有关单位鉴定原因后，如确实为中标人提供之食品问题，中标人负责全面处理并承担包括但不限于全额医药费在内的一切责任，同时，采购人取消中标人供货资格和供货合同，中标人应承担相应的民事及刑事法律责任及放弃先诉抗辩权。</w:t>
            </w:r>
          </w:p>
        </w:tc>
      </w:tr>
      <w:tr>
        <w:tc>
          <w:tcPr>
            <w:tcW w:type="dxa" w:w="4153"/>
          </w:tcPr>
          <w:p>
            <w:pPr>
              <w:pStyle w:val="null3"/>
            </w:pPr>
            <w:r>
              <w:rPr/>
              <w:t>履约保证金</w:t>
            </w:r>
          </w:p>
        </w:tc>
        <w:tc>
          <w:tcPr>
            <w:tcW w:type="dxa" w:w="4153"/>
          </w:tcPr>
          <w:p>
            <w:pPr>
              <w:pStyle w:val="null3"/>
            </w:pPr>
            <w:r>
              <w:rPr/>
              <w:t>交纳比例：0.5%</w:t>
            </w:r>
          </w:p>
          <w:p>
            <w:pPr>
              <w:pStyle w:val="null3"/>
            </w:pPr>
            <w:r>
              <w:rPr/>
              <w:t>缴费渠道：</w:t>
            </w:r>
            <w:r>
              <w:rPr/>
              <w:t>电子保函（保险）</w:t>
            </w:r>
          </w:p>
          <w:p>
            <w:pPr>
              <w:pStyle w:val="null3"/>
            </w:pPr>
            <w:r>
              <w:rPr/>
              <w:t>说明：(1)合同签订后十个工作日内，中标人须向采购人提供合同金额0.5%的由金融机构、担保机构出具的保函等非现金形式提交。(2)退还说明：在合同期满之日起30日历天内无息退还。履约保函在合同期满之日起30日历天后，自动失效。(3)中标人有以下行为，经调查属实的，采购人将立即解除相关供应合同，并扣除合同总额的5%作为违约金：①弄虚作假，提供虚假材料取得中标供应资格的；②中标供应项目有转包、分包行为的；③经营情况发生重大变更，已经不具备承接中标供应项目能力的；④无正当理由拒绝履行合同向采购人供货的；⑤有行贿、受贿等不正当竞争行为的；⑥因所供货物质量原因导致发生食品安全事故的；⑦所供应货物存在故意假冒伪劣行为的；⑧有其他违法违纪行为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广州大学城体育中心饭堂食材供应服务采购项目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3,395,300.00</w:t>
            </w:r>
          </w:p>
        </w:tc>
        <w:tc>
          <w:tcPr>
            <w:tcW w:type="dxa" w:w="831"/>
          </w:tcPr>
          <w:p>
            <w:pPr>
              <w:pStyle w:val="null3"/>
              <w:jc w:val="right"/>
            </w:pPr>
            <w:r>
              <w:rPr/>
              <w:t>3,395,300.00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广州大学城体育中心饭堂食材供应服务采购项目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numPr>
                <w:ilvl w:val="0"/>
                <w:numId w:val="1"/>
              </w:numPr>
              <w:jc w:val="both"/>
            </w:pPr>
            <w:r>
              <w:rPr>
                <w:sz w:val="21"/>
              </w:rPr>
              <w:t>一、采购需求</w:t>
            </w:r>
          </w:p>
          <w:p>
            <w:pPr>
              <w:pStyle w:val="null3"/>
              <w:jc w:val="both"/>
            </w:pPr>
            <w:r>
              <w:rPr>
                <w:sz w:val="21"/>
              </w:rPr>
              <w:t>1.采购项目内容</w:t>
            </w:r>
          </w:p>
          <w:tbl>
            <w:tblPr>
              <w:tblInd w:type="dxa" w:w="120"/>
              <w:tblBorders>
                <w:top w:val="none" w:color="000000" w:sz="4"/>
                <w:left w:val="none" w:color="000000" w:sz="4"/>
                <w:bottom w:val="none" w:color="000000" w:sz="4"/>
                <w:right w:val="none" w:color="000000" w:sz="4"/>
                <w:insideH w:val="none"/>
                <w:insideV w:val="none"/>
              </w:tblBorders>
            </w:tblPr>
            <w:tblGrid>
              <w:gridCol w:w="1093"/>
              <w:gridCol w:w="871"/>
              <w:gridCol w:w="591"/>
              <w:gridCol w:w="1241"/>
              <w:gridCol w:w="945"/>
              <w:gridCol w:w="857"/>
            </w:tblGrid>
            <w:tr>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w:t>
                  </w:r>
                  <w:r>
                    <w:rPr>
                      <w:sz w:val="21"/>
                      <w:b/>
                    </w:rPr>
                    <w:t>预算金额（万元）</w:t>
                  </w:r>
                </w:p>
              </w:tc>
              <w:tc>
                <w:tcPr>
                  <w:tcW w:type="dxa" w:w="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采购标的对应的中小企业划分标准所属行业</w:t>
                  </w:r>
                </w:p>
              </w:tc>
            </w:tr>
            <w:tr>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广州大学城体育中心饭堂食材供应服务采购项目</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肉类</w:t>
                  </w:r>
                  <w:r>
                    <w:rPr>
                      <w:sz w:val="21"/>
                    </w:rPr>
                    <w:t>、</w:t>
                  </w:r>
                  <w:r>
                    <w:rPr>
                      <w:sz w:val="21"/>
                    </w:rPr>
                    <w:t>蔬果类</w:t>
                  </w:r>
                  <w:r>
                    <w:rPr>
                      <w:sz w:val="21"/>
                    </w:rPr>
                    <w:t>、</w:t>
                  </w:r>
                  <w:r>
                    <w:rPr>
                      <w:sz w:val="21"/>
                    </w:rPr>
                    <w:t>调味、食杂等配料</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1批</w:t>
                  </w:r>
                </w:p>
              </w:tc>
              <w:tc>
                <w:tcPr>
                  <w:tcW w:type="dxa" w:w="1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w:t>
                  </w:r>
                  <w:r>
                    <w:rPr>
                      <w:sz w:val="21"/>
                    </w:rPr>
                    <w:t>两</w:t>
                  </w:r>
                  <w:r>
                    <w:rPr>
                      <w:sz w:val="21"/>
                    </w:rPr>
                    <w:t>年。（预算金额为人民币</w:t>
                  </w:r>
                  <w:r>
                    <w:rPr>
                      <w:sz w:val="21"/>
                    </w:rPr>
                    <w:t>339.53万元。在项目服务期限内使用金额达到项目预算金额时项目供货结束；项目服务期限到期后实际使用金额未达到项目预算金额的项目服务结束。）</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339.53万元</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批发业</w:t>
                  </w:r>
                </w:p>
              </w:tc>
            </w:tr>
          </w:tbl>
          <w:p>
            <w:pPr>
              <w:pStyle w:val="null3"/>
              <w:jc w:val="both"/>
            </w:pPr>
            <w:r>
              <w:rPr>
                <w:sz w:val="21"/>
              </w:rPr>
              <w:t>★2.具体采购货物品目及数量以实际发生的数量为准。</w:t>
            </w:r>
            <w:r>
              <w:br/>
            </w:r>
            <w:r>
              <w:rPr>
                <w:sz w:val="21"/>
              </w:rPr>
              <w:t>★3.具体采购货物款项以最终招标年度的财政预算及实际发生的款项为准</w:t>
            </w:r>
            <w:r>
              <w:rPr>
                <w:sz w:val="21"/>
              </w:rPr>
              <w:t>。</w:t>
            </w:r>
          </w:p>
          <w:p>
            <w:pPr>
              <w:pStyle w:val="null3"/>
              <w:jc w:val="both"/>
            </w:pPr>
            <w:r>
              <w:rPr>
                <w:sz w:val="21"/>
              </w:rPr>
              <w:t>★4.采购人承担着运动队训练任务以及承办诸多全国性体育竞技比赛，对食品原材料质量要求很高，所供肉类食品不得含有瘦肉精及其他食源性兴奋剂，果蔬类须为新鲜时令果蔬，本项目所采购的食材需符合采购人使用要求，并配合采购人实际情况进行供应，如有需要可共同委托第三方进行食源性兴奋剂检查（投标人必须提供承诺函原件）；如出现重大食品安全事故或所供食材出现含有食源性兴奋剂的情况，采购人有权终止服务合同，</w:t>
            </w:r>
            <w:r>
              <w:rPr>
                <w:sz w:val="21"/>
              </w:rPr>
              <w:t>投标人</w:t>
            </w:r>
            <w:r>
              <w:rPr>
                <w:sz w:val="21"/>
              </w:rPr>
              <w:t>须支付违约金，并承担由此造成的一切损失和责任。</w:t>
            </w:r>
          </w:p>
        </w:tc>
      </w:tr>
      <w:tr>
        <w:tc>
          <w:tcPr>
            <w:tcW w:type="dxa" w:w="2076"/>
          </w:tcPr>
          <w:p/>
        </w:tc>
        <w:tc>
          <w:tcPr>
            <w:tcW w:type="dxa" w:w="415"/>
          </w:tcPr>
          <w:p>
            <w:pPr>
              <w:pStyle w:val="null3"/>
            </w:pPr>
            <w:r>
              <w:rPr/>
              <w:t>2</w:t>
            </w:r>
          </w:p>
        </w:tc>
        <w:tc>
          <w:tcPr>
            <w:tcW w:type="dxa" w:w="5814"/>
          </w:tcPr>
          <w:p>
            <w:pPr>
              <w:pStyle w:val="null3"/>
              <w:jc w:val="both"/>
            </w:pPr>
            <w:r>
              <w:rPr>
                <w:sz w:val="21"/>
              </w:rPr>
              <w:t>二、采购项目要求</w:t>
            </w:r>
            <w:r>
              <w:br/>
            </w:r>
            <w:r>
              <w:rPr>
                <w:sz w:val="21"/>
              </w:rPr>
              <w:t>(一)配送品种参考范围</w:t>
            </w:r>
          </w:p>
          <w:tbl>
            <w:tblPr>
              <w:tblInd w:type="dxa" w:w="555"/>
              <w:tblBorders>
                <w:top w:val="none" w:color="000000" w:sz="4"/>
                <w:left w:val="none" w:color="000000" w:sz="4"/>
                <w:bottom w:val="none" w:color="000000" w:sz="4"/>
                <w:right w:val="none" w:color="000000" w:sz="4"/>
                <w:insideH w:val="none"/>
                <w:insideV w:val="none"/>
              </w:tblBorders>
            </w:tblPr>
            <w:tblGrid>
              <w:gridCol w:w="703"/>
              <w:gridCol w:w="1227"/>
              <w:gridCol w:w="689"/>
              <w:gridCol w:w="703"/>
              <w:gridCol w:w="1587"/>
              <w:gridCol w:w="689"/>
            </w:tblGrid>
            <w:tr>
              <w:tc>
                <w:tcPr>
                  <w:tcW w:type="dxa" w:w="5598"/>
                  <w:gridSpan w:val="6"/>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A、肉类</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1、水产类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花雕鱼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鲈鱼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鲩鱼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河虾</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宋鱼头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河鲶</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大鳙鱼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罗非鱼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鲫鱼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脆肉鲩</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黄角鱼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桂花鱼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鳝鱼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明虾</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九节虾</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多宝鱼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螃蟹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石斑鱼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鲳鱼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大鱿鱼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花螺</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元贝</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青口</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沙白</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小鱿鱼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罗氏虾</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2、猪肉类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甲肉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猪耳朵</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隔山肉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猪头壳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五花肉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粉肠</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筒骨</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猪肝</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龙骨</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猪心</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扇骨</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生肠</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排骨</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猪红</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瘦肉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夹心肉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猪肺</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前脚</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去皮甲肉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后脚</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猪血</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猪尾</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无头腩排骨</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猪肚</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无头腩五花肉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猪心</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全瘦肉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猪腰</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前曹肉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猪大肠</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3、鸡鸭牛羊类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牛仔骨</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水鸭</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牛肚光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光鸭</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牛腩</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白鸭</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羊肉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冻鸡亦</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不带头羊肉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光麻鸭</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果园鸡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光灰鹅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家阉鸡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老鸽</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三黄鸡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鸭翅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胡须鸡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鸡中翅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家鸡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火鸭</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4、速冻熟食类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油豆腐（靓）</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生木耳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靓嫩豆腐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牛肉丸</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盐水豆腐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薯粉沫</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咸水豆腐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板</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本地腊肠</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豆腐片（靓）</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烧鹅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豆腐条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酿冬菇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豆腐皮</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卤五花肉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春卷</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本地腊肉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肉丸</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面筋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烧鸭</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内脂豆腐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盒</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虾皮</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烧腩</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三文治火腿</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蛋卷皮</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叉烧</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B、蔬果类</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1、蔬菜类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苋菜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红萝卜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芹菜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云南小瓜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茄子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圆麦</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蒜苗</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菠菜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豆苗</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南瓜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菜心</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西红柿</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苦麦</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荷兰豆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莴笋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蒲瓜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香麦</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芥兰</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佛手瓜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茼蒿</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韭王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蕨菜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鲜黄豆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角菜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白萝卜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菜心花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黄豆夹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娃娃菜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西兰花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番薯叶</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红尖椒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通心菜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灯笼椒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芽白仔</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紫薯</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大白菜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红薯</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上海青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小白菜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西洋菜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芋荷</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豌豆苗</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粘玉米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大芥菜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小芥菜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酸竹笋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马齿苋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酸芋荷</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金瓜花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菜脯粒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枸杞叶</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姜肉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黄秋葵</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蒜肉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菜心</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黄豆芽</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淮山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绿豆芽</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白皮蒜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咸菜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鲜竹笋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红米椒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独蒜头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花生芽</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干葱头肉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粉尘</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本地丝瓜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红洋葱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苦瓜（小）</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老葱头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玉米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鲜花生</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白茄子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金针菇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酸豆角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鲜冬菇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白花菜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平菇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马蹄肉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杏鲍菇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铁棍淮山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大芋头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干猴头菇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芋仔</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鲜茶树菇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芥菜头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袖珍菇干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莲藕</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海带丝</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沙葛</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海带结</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青尖椒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海鲜菇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2、水果类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苹果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桃</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李</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桔</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粉蕉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杨梅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雪梨</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枇杷</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番石榴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柚子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橙子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提子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哈密瓜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蓝莓</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草莓</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菠萝</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木瓜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芒果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2"/>
                      <w:b/>
                      <w:color w:val="000000"/>
                    </w:rPr>
                    <w:t>C、粮油、调味、食杂等配料</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1、米面、糕点类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油粘米（</w:t>
                  </w:r>
                  <w:r>
                    <w:rPr>
                      <w:sz w:val="22"/>
                      <w:color w:val="000000"/>
                    </w:rPr>
                    <w:t>30斤）</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东江大米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土米</w:t>
                  </w:r>
                  <w:r>
                    <w:rPr>
                      <w:sz w:val="22"/>
                      <w:color w:val="000000"/>
                    </w:rPr>
                    <w:t>30斤</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伊面</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珍珠米</w:t>
                  </w:r>
                  <w:r>
                    <w:rPr>
                      <w:sz w:val="22"/>
                      <w:color w:val="000000"/>
                    </w:rPr>
                    <w:t>25kg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金贡米</w:t>
                  </w:r>
                  <w:r>
                    <w:rPr>
                      <w:sz w:val="22"/>
                      <w:color w:val="000000"/>
                    </w:rPr>
                    <w:t>5千克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粉条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稻香米</w:t>
                  </w:r>
                  <w:r>
                    <w:rPr>
                      <w:sz w:val="22"/>
                      <w:color w:val="000000"/>
                    </w:rPr>
                    <w:t>5千克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陈村粉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面</w:t>
                  </w:r>
                  <w:r>
                    <w:rPr>
                      <w:sz w:val="22"/>
                      <w:color w:val="000000"/>
                    </w:rPr>
                    <w:t>1.75kg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手拍拉面</w:t>
                  </w:r>
                  <w:r>
                    <w:rPr>
                      <w:sz w:val="22"/>
                      <w:color w:val="000000"/>
                    </w:rPr>
                    <w:t>4.5kg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米丝</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面粉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米粉</w:t>
                  </w:r>
                  <w:r>
                    <w:rPr>
                      <w:sz w:val="22"/>
                      <w:color w:val="000000"/>
                    </w:rPr>
                    <w:t>10斤</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袋</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挂面</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米粉</w:t>
                  </w:r>
                  <w:r>
                    <w:rPr>
                      <w:sz w:val="22"/>
                      <w:color w:val="000000"/>
                    </w:rPr>
                    <w:t>1×20包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中老年奶粉</w:t>
                  </w:r>
                  <w:r>
                    <w:rPr>
                      <w:sz w:val="22"/>
                      <w:color w:val="000000"/>
                    </w:rPr>
                    <w:t>850g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薯粉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肠粉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鲍汁面</w:t>
                  </w:r>
                  <w:r>
                    <w:rPr>
                      <w:sz w:val="22"/>
                      <w:color w:val="000000"/>
                    </w:rPr>
                    <w:t>1.75kg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鲜面条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龙口粉丝</w:t>
                  </w:r>
                  <w:r>
                    <w:rPr>
                      <w:sz w:val="22"/>
                      <w:color w:val="000000"/>
                    </w:rPr>
                    <w:t>180g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糯米粉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粘米粉</w:t>
                  </w:r>
                  <w:r>
                    <w:rPr>
                      <w:sz w:val="22"/>
                      <w:color w:val="000000"/>
                    </w:rPr>
                    <w:t>1×20 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兰州拉面</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进口白玉兰面粉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澄面</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饺子皮（面）</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面条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箱</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油条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桂林米粉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东北珍珠米</w:t>
                  </w:r>
                  <w:r>
                    <w:rPr>
                      <w:sz w:val="22"/>
                      <w:color w:val="000000"/>
                    </w:rPr>
                    <w:t>10KG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盈昌米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全麦面粉</w:t>
                  </w:r>
                  <w:r>
                    <w:rPr>
                      <w:sz w:val="22"/>
                      <w:color w:val="000000"/>
                    </w:rPr>
                    <w:t>15KG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叉烧包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黄金糕</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红糖馒头</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萝卜糕</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肉包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菜包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核桃包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糯米鸡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烧卖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桂花糕</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流沙包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奶黄包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粽子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2、调和油、食用油类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花生油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花生油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茶油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猪油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土花生油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进口猪油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3、干货类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贝墩腐竹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干鱿鱼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花旗参</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绿豆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眉豆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赤小豆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冰糖片</w:t>
                  </w:r>
                  <w:r>
                    <w:rPr>
                      <w:sz w:val="22"/>
                      <w:color w:val="000000"/>
                    </w:rPr>
                    <w:t>9KG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本地大朵木耳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金线王咸鱼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薏米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丹心</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红糖片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瑶柱干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白砂糖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马胶咸鱼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冰糖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淡菜仔</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干冬菇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栗粉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核桃肉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当归片（靓）</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干霸王花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杞子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鸡骨草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柴鱼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干茶树菇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北芪</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榄角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沙参</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无花果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依仕粉（酵母）</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生莲子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干海带</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红枣</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麦冬</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花生米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灯芯</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土茯灵</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干莲子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纯正古月粉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扁豆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黄村腐竹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五指毛桃</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红沙糖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黑芝麻</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黄糖条</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白芝麻</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丁香</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陈皮</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冬菜小</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菜脯</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冬菜大</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豆角干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梅菜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榨菜</w:t>
                  </w:r>
                  <w:r>
                    <w:rPr>
                      <w:sz w:val="22"/>
                      <w:color w:val="000000"/>
                    </w:rPr>
                    <w:t>88g×100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橄榄菜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罐头鱼</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干百合</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梅菜干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黑木耳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野生金线枫</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白木耳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干石斛</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虾米（靓）</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白参须</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带壳花生</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猴头菇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枇杷花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八角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大条党参</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香叶</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蜜枣</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桂皮</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五柳菜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辣椒干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灵芝片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咸菜干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发酵粉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丛茸菇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白菜干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河鱼干仔</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生熟地</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中虾干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黄芪</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虾米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4、蛋类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咸鸭蛋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松花皮蛋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鹌鹑蛋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5、调味品类</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品名</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单位</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金标生抽</w:t>
                  </w:r>
                  <w:r>
                    <w:rPr>
                      <w:sz w:val="22"/>
                      <w:color w:val="000000"/>
                    </w:rPr>
                    <w:t>1.9</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果麦酱馅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一品鲜</w:t>
                  </w:r>
                  <w:r>
                    <w:rPr>
                      <w:sz w:val="22"/>
                      <w:color w:val="000000"/>
                    </w:rPr>
                    <w:t>500ml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蚝油</w:t>
                  </w:r>
                  <w:r>
                    <w:rPr>
                      <w:sz w:val="22"/>
                      <w:color w:val="000000"/>
                    </w:rPr>
                    <w:t>1.9L×6</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散装豆豉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排骨酱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盐局鸡配料（盒</w:t>
                  </w:r>
                  <w:r>
                    <w:rPr>
                      <w:sz w:val="22"/>
                      <w:color w:val="000000"/>
                    </w:rPr>
                    <w:t>250g）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盒</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蒜蓉酱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包装生粉（包</w:t>
                  </w:r>
                  <w:r>
                    <w:rPr>
                      <w:sz w:val="22"/>
                      <w:color w:val="000000"/>
                    </w:rPr>
                    <w:t>100g）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醋精</w:t>
                  </w:r>
                  <w:r>
                    <w:rPr>
                      <w:sz w:val="22"/>
                      <w:color w:val="000000"/>
                    </w:rPr>
                    <w:t>500ml×12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练奶</w:t>
                  </w:r>
                  <w:r>
                    <w:rPr>
                      <w:sz w:val="22"/>
                      <w:color w:val="000000"/>
                    </w:rPr>
                    <w:t>350g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白醋</w:t>
                  </w:r>
                  <w:r>
                    <w:rPr>
                      <w:sz w:val="22"/>
                      <w:color w:val="000000"/>
                    </w:rPr>
                    <w:t>500ml×12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生抽</w:t>
                  </w:r>
                  <w:r>
                    <w:rPr>
                      <w:sz w:val="22"/>
                      <w:color w:val="000000"/>
                    </w:rPr>
                    <w:t>500ml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老干妈</w:t>
                  </w:r>
                  <w:r>
                    <w:rPr>
                      <w:sz w:val="22"/>
                      <w:color w:val="000000"/>
                    </w:rPr>
                    <w:t>280ml×24</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鲜味生抽</w:t>
                  </w:r>
                  <w:r>
                    <w:rPr>
                      <w:sz w:val="22"/>
                      <w:color w:val="000000"/>
                    </w:rPr>
                    <w:t>1.9L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花椒油</w:t>
                  </w:r>
                  <w:r>
                    <w:rPr>
                      <w:sz w:val="22"/>
                      <w:color w:val="000000"/>
                    </w:rPr>
                    <w:t>360ml×12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英标生抽</w:t>
                  </w:r>
                  <w:r>
                    <w:rPr>
                      <w:sz w:val="22"/>
                      <w:color w:val="000000"/>
                    </w:rPr>
                    <w:t>10L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糯米甜醋</w:t>
                  </w:r>
                  <w:r>
                    <w:rPr>
                      <w:sz w:val="22"/>
                      <w:color w:val="000000"/>
                    </w:rPr>
                    <w:t>630ml×12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皇标老抽王</w:t>
                  </w:r>
                  <w:r>
                    <w:rPr>
                      <w:sz w:val="22"/>
                      <w:color w:val="000000"/>
                    </w:rPr>
                    <w:t>10L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泰国鱼露</w:t>
                  </w:r>
                  <w:r>
                    <w:rPr>
                      <w:sz w:val="22"/>
                      <w:color w:val="000000"/>
                    </w:rPr>
                    <w:t>760ml×12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柱候酱特大</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紫金辣椒酱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黄豆酱</w:t>
                  </w:r>
                  <w:r>
                    <w:rPr>
                      <w:sz w:val="22"/>
                      <w:color w:val="000000"/>
                    </w:rPr>
                    <w:t>230g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柱候酱</w:t>
                  </w:r>
                  <w:r>
                    <w:rPr>
                      <w:sz w:val="22"/>
                      <w:color w:val="000000"/>
                    </w:rPr>
                    <w:t>240ml×15</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白米醋</w:t>
                  </w:r>
                  <w:r>
                    <w:rPr>
                      <w:sz w:val="22"/>
                      <w:color w:val="000000"/>
                    </w:rPr>
                    <w:t>260g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黄油</w:t>
                  </w:r>
                  <w:r>
                    <w:rPr>
                      <w:sz w:val="22"/>
                      <w:color w:val="000000"/>
                    </w:rPr>
                    <w:t>/块</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块</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酱油</w:t>
                  </w:r>
                  <w:r>
                    <w:rPr>
                      <w:sz w:val="22"/>
                      <w:color w:val="000000"/>
                    </w:rPr>
                    <w:t>1.63L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芝士片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鸡粉</w:t>
                  </w:r>
                  <w:r>
                    <w:rPr>
                      <w:sz w:val="22"/>
                      <w:color w:val="000000"/>
                    </w:rPr>
                    <w:t>2kg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椒盐粉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顶好花生酱</w:t>
                  </w:r>
                  <w:r>
                    <w:rPr>
                      <w:sz w:val="22"/>
                      <w:color w:val="000000"/>
                    </w:rPr>
                    <w:t>430g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鲜奶及酸奶</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沙拉酱</w:t>
                  </w:r>
                  <w:r>
                    <w:rPr>
                      <w:sz w:val="22"/>
                      <w:color w:val="000000"/>
                    </w:rPr>
                    <w:t>200g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九江酒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椰酱</w:t>
                  </w:r>
                  <w:r>
                    <w:rPr>
                      <w:sz w:val="22"/>
                      <w:color w:val="000000"/>
                    </w:rPr>
                    <w:t>400ml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红米酒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麦芽糖</w:t>
                  </w:r>
                  <w:r>
                    <w:rPr>
                      <w:sz w:val="22"/>
                      <w:color w:val="000000"/>
                    </w:rPr>
                    <w:t>400g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桂林辣椒酱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朝鲜黑椒汁</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16L×6 味事达味极鲜</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桂林腐乳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山西陈醋</w:t>
                  </w:r>
                  <w:r>
                    <w:rPr>
                      <w:sz w:val="22"/>
                      <w:color w:val="000000"/>
                    </w:rPr>
                    <w:t>420ML×20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海鲜酱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芝麻油</w:t>
                  </w:r>
                  <w:r>
                    <w:rPr>
                      <w:sz w:val="22"/>
                      <w:color w:val="000000"/>
                    </w:rPr>
                    <w:t>1×15</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白醋</w:t>
                  </w:r>
                  <w:r>
                    <w:rPr>
                      <w:sz w:val="22"/>
                      <w:color w:val="000000"/>
                    </w:rPr>
                    <w:t>500ML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西红汁</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小米辣泡椒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卤水汁</w:t>
                  </w:r>
                  <w:r>
                    <w:rPr>
                      <w:sz w:val="22"/>
                      <w:color w:val="000000"/>
                    </w:rPr>
                    <w:t>630ML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叉烧酱</w:t>
                  </w:r>
                  <w:r>
                    <w:rPr>
                      <w:sz w:val="22"/>
                      <w:color w:val="000000"/>
                    </w:rPr>
                    <w:t>280 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花椒油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蚝油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辣椒油</w:t>
                  </w:r>
                  <w:r>
                    <w:rPr>
                      <w:sz w:val="22"/>
                      <w:color w:val="000000"/>
                    </w:rPr>
                    <w:t>200ml×2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广味麻油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鲜辣露</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生粉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 斤装盐 1×10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金麦麻油</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豆瓣酱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剁椒（老兵）</w:t>
                  </w:r>
                  <w:r>
                    <w:rPr>
                      <w:sz w:val="22"/>
                      <w:color w:val="000000"/>
                    </w:rPr>
                    <w:t>1.5L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浙绍南乳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大红浙醋</w:t>
                  </w:r>
                  <w:r>
                    <w:rPr>
                      <w:sz w:val="22"/>
                      <w:color w:val="000000"/>
                    </w:rPr>
                    <w:t>623ML×12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头曲酒</w:t>
                  </w:r>
                  <w:r>
                    <w:rPr>
                      <w:sz w:val="22"/>
                      <w:color w:val="000000"/>
                    </w:rPr>
                    <w:t>500ml×24</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财神蚝油</w:t>
                  </w:r>
                  <w:r>
                    <w:rPr>
                      <w:sz w:val="22"/>
                      <w:color w:val="000000"/>
                    </w:rPr>
                    <w:t>255克×12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花固乡酒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410ML×12 卤水汁</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豆豉</w:t>
                  </w:r>
                  <w:r>
                    <w:rPr>
                      <w:sz w:val="22"/>
                      <w:color w:val="000000"/>
                    </w:rPr>
                    <w:t>80g×60 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蒸鱼酱油</w:t>
                  </w:r>
                  <w:r>
                    <w:rPr>
                      <w:sz w:val="22"/>
                      <w:color w:val="000000"/>
                    </w:rPr>
                    <w:t>410ML×12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味精（晶体）</w:t>
                  </w:r>
                  <w:r>
                    <w:rPr>
                      <w:sz w:val="22"/>
                      <w:color w:val="000000"/>
                    </w:rPr>
                    <w:t>500g×20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454 粟粉</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盒</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拉罐椰浆</w:t>
                  </w:r>
                  <w:r>
                    <w:rPr>
                      <w:sz w:val="22"/>
                      <w:color w:val="000000"/>
                    </w:rPr>
                    <w:t>400ml</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82</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橄榄菜</w:t>
                  </w:r>
                  <w:r>
                    <w:rPr>
                      <w:sz w:val="22"/>
                      <w:color w:val="000000"/>
                    </w:rPr>
                    <w:t>180 克×12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三花奶</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83</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麻油辣腐乳</w:t>
                  </w:r>
                  <w:r>
                    <w:rPr>
                      <w:sz w:val="22"/>
                      <w:color w:val="000000"/>
                    </w:rPr>
                    <w:t>130克×24</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番茄沙司</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湖南辣酱</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十三香</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85</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味精</w:t>
                  </w:r>
                  <w:r>
                    <w:rPr>
                      <w:sz w:val="22"/>
                      <w:color w:val="000000"/>
                    </w:rPr>
                    <w:t>400 克×25 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黑椒汁</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86</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白糖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浙绍腐乳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87</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剁椒</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斤</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面豉酱</w:t>
                  </w:r>
                  <w:r>
                    <w:rPr>
                      <w:sz w:val="22"/>
                      <w:color w:val="000000"/>
                    </w:rPr>
                    <w:t>350g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88</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盐焗鸡粉</w:t>
                  </w:r>
                  <w:r>
                    <w:rPr>
                      <w:sz w:val="22"/>
                      <w:color w:val="000000"/>
                    </w:rPr>
                    <w:t>30g×12</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盒</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普宁豆浆</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89</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料酒</w:t>
                  </w:r>
                  <w:r>
                    <w:rPr>
                      <w:sz w:val="22"/>
                      <w:color w:val="000000"/>
                    </w:rPr>
                    <w:t>500g</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44</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韩式幼砂糖</w:t>
                  </w:r>
                  <w:r>
                    <w:rPr>
                      <w:sz w:val="22"/>
                      <w:color w:val="000000"/>
                    </w:rPr>
                    <w:t>30LK</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90</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自然盐</w:t>
                  </w:r>
                  <w:r>
                    <w:rPr>
                      <w:sz w:val="22"/>
                      <w:color w:val="000000"/>
                    </w:rPr>
                    <w:t>25kg×100小包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粗粮馅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盐</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包</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腐乳</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件</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3</w:t>
            </w:r>
          </w:p>
        </w:tc>
        <w:tc>
          <w:tcPr>
            <w:tcW w:type="dxa" w:w="5814"/>
          </w:tcPr>
          <w:p>
            <w:pPr>
              <w:pStyle w:val="null3"/>
              <w:jc w:val="both"/>
            </w:pPr>
            <w:r>
              <w:rPr>
                <w:sz w:val="21"/>
              </w:rPr>
              <w:t>（二）</w:t>
            </w:r>
            <w:r>
              <w:rPr>
                <w:sz w:val="21"/>
              </w:rPr>
              <w:t>产品质量描述</w:t>
            </w:r>
            <w:r>
              <w:br/>
            </w:r>
            <w:r>
              <w:rPr>
                <w:sz w:val="21"/>
              </w:rPr>
              <w:t>1.肉类</w:t>
            </w:r>
          </w:p>
          <w:p>
            <w:pPr>
              <w:pStyle w:val="null3"/>
              <w:jc w:val="both"/>
            </w:pPr>
            <w:r>
              <w:rPr>
                <w:sz w:val="21"/>
              </w:rPr>
              <w:t>1）</w:t>
            </w:r>
            <w:r>
              <w:rPr>
                <w:sz w:val="21"/>
              </w:rPr>
              <w:t>所供肉类必须符合国家有关标准，保证无异味、无霉烂变质。肉类供货时需提供当批次有效的动物产品检疫合格证，原件备查。</w:t>
            </w:r>
            <w:r>
              <w:br/>
            </w:r>
            <w:r>
              <w:rPr>
                <w:sz w:val="21"/>
              </w:rPr>
              <w:t>2）所有肉类各项质量技术指标必须完全符合国家有关的质量检测、环保标准及产品出厂标准。每批鲜猪肉、猪骨是广州市市及周边城市政府指定的肉联厂发出的放心肉并提供放心肉证，并注明保鲜期。</w:t>
            </w:r>
            <w:r>
              <w:br/>
            </w:r>
            <w:r>
              <w:rPr>
                <w:sz w:val="21"/>
              </w:rPr>
              <w:t>3）所有肉类指标要符合国家强制性标准要求，冻食品类产品，中标人必须清晰地列出产品品牌、型号、包装类型、包装方式、包装净重量、含冰量等相关参数，且包装箱上必须贴有“QS”或“SC”标志或政府主管部门认定的认证标志。所供货物不得检出国务院食品安全委员会办公室《“瘦肉精”专项整治方案》（食安办〔2011〕14号）规定的“瘦肉精”品种目录。</w:t>
            </w:r>
          </w:p>
          <w:p>
            <w:pPr>
              <w:pStyle w:val="null3"/>
              <w:jc w:val="both"/>
            </w:pPr>
            <w:r>
              <w:rPr>
                <w:sz w:val="21"/>
              </w:rPr>
              <w:t>4）</w:t>
            </w:r>
            <w:r>
              <w:rPr>
                <w:sz w:val="21"/>
              </w:rPr>
              <w:t>对肉类的品质要求</w:t>
            </w:r>
            <w:r>
              <w:rPr>
                <w:sz w:val="21"/>
              </w:rPr>
              <w:t>——具体感观要求：</w:t>
            </w:r>
          </w:p>
          <w:p>
            <w:pPr>
              <w:pStyle w:val="null3"/>
              <w:jc w:val="both"/>
            </w:pPr>
            <w:r>
              <w:rPr>
                <w:sz w:val="21"/>
              </w:rPr>
              <w:t>色泽：肌肉有光泽，红色均匀，脂肪乳白色肌肉有光泽，红色或稍暗，脂肪白色。</w:t>
            </w:r>
            <w:r>
              <w:br/>
            </w:r>
            <w:r>
              <w:rPr>
                <w:sz w:val="21"/>
              </w:rPr>
              <w:t>组织状态：纤维清晰，有坚韧性，指压后凹陷立即恢复肉质紧密，有坚韧性。</w:t>
            </w:r>
            <w:r>
              <w:br/>
            </w:r>
            <w:r>
              <w:rPr>
                <w:sz w:val="21"/>
              </w:rPr>
              <w:t>粘度：外表湿润，不粘手外表湿润，切面有渗出液，不粘手。</w:t>
            </w:r>
            <w:r>
              <w:br/>
            </w:r>
            <w:r>
              <w:rPr>
                <w:sz w:val="21"/>
              </w:rPr>
              <w:t>气味：具有鲜猪肉固有的气味，无异味，煮沸后肉汤澄清透明，脂肪团聚于表面澄清透明或稍有浑浊，脂肪团聚于表面。</w:t>
            </w:r>
            <w:r>
              <w:br/>
            </w:r>
            <w:r>
              <w:rPr>
                <w:sz w:val="21"/>
              </w:rPr>
              <w:t>重量：供货肉重量须达到采购人的供货需求重量。</w:t>
            </w:r>
          </w:p>
          <w:p>
            <w:pPr>
              <w:pStyle w:val="null3"/>
              <w:jc w:val="both"/>
            </w:pPr>
            <w:r>
              <w:rPr>
                <w:sz w:val="21"/>
              </w:rPr>
              <w:t>2.蔬菜</w:t>
            </w:r>
          </w:p>
          <w:p>
            <w:pPr>
              <w:pStyle w:val="null3"/>
              <w:jc w:val="both"/>
            </w:pPr>
            <w:r>
              <w:rPr>
                <w:sz w:val="21"/>
              </w:rPr>
              <w:t>1）总体要求：所供物品必须为正规厂家的产品，瓜、果、蔬菜来源于无公害蔬菜基地，必须是优质货品，不得含有残留农药或污染物，乙方必须保证所供应的蔬菜符合卫生质量标准，同时承担因所供蔬菜问题引起的一切事故后果。所提供食材均为非转基因产品。卫生质量指标，应符合《中华人民共和国农产品质量安全法》等相关法律、法规、标准。</w:t>
            </w:r>
          </w:p>
          <w:tbl>
            <w:tblPr>
              <w:tblInd w:type="dxa" w:w="120"/>
              <w:tblBorders>
                <w:top w:val="none" w:color="000000" w:sz="4"/>
                <w:left w:val="none" w:color="000000" w:sz="4"/>
                <w:bottom w:val="none" w:color="000000" w:sz="4"/>
                <w:right w:val="none" w:color="000000" w:sz="4"/>
                <w:insideH w:val="none"/>
                <w:insideV w:val="none"/>
              </w:tblBorders>
            </w:tblPr>
            <w:tblGrid>
              <w:gridCol w:w="2416"/>
              <w:gridCol w:w="3182"/>
            </w:tblGrid>
            <w:tr>
              <w:tc>
                <w:tcPr>
                  <w:tcW w:type="dxa" w:w="2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w:t>
                  </w:r>
                </w:p>
              </w:tc>
              <w:tc>
                <w:tcPr>
                  <w:tcW w:type="dxa" w:w="3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指标（</w:t>
                  </w:r>
                  <w:r>
                    <w:rPr>
                      <w:sz w:val="22"/>
                      <w:color w:val="000000"/>
                    </w:rPr>
                    <w:t>mg/kg）</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甲胺磷</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不得检出</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甲拌磷</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不得检出</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氧化乐果</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不得检出</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甲基对硫磷</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不得检出</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呋喃丹</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不得检出</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百菌清</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多菌灵</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≤0.5</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汞（以</w:t>
                  </w:r>
                  <w:r>
                    <w:rPr>
                      <w:sz w:val="22"/>
                      <w:color w:val="000000"/>
                    </w:rPr>
                    <w:t>Hg计）</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≤0.01</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铅（以</w:t>
                  </w:r>
                  <w:r>
                    <w:rPr>
                      <w:sz w:val="22"/>
                      <w:color w:val="000000"/>
                    </w:rPr>
                    <w:t>Pb计）</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≤0.2</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砷（以</w:t>
                  </w:r>
                  <w:r>
                    <w:rPr>
                      <w:sz w:val="22"/>
                      <w:color w:val="000000"/>
                    </w:rPr>
                    <w:t>As计）</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≤0.5</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氟（以</w:t>
                  </w:r>
                  <w:r>
                    <w:rPr>
                      <w:sz w:val="22"/>
                      <w:color w:val="000000"/>
                    </w:rPr>
                    <w:t>F计）</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≤0.5</w:t>
                  </w:r>
                </w:p>
              </w:tc>
            </w:tr>
            <w:tr>
              <w:tc>
                <w:tcPr>
                  <w:tcW w:type="dxa" w:w="2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硝酸盐（以</w:t>
                  </w:r>
                  <w:r>
                    <w:rPr>
                      <w:sz w:val="22"/>
                      <w:color w:val="000000"/>
                    </w:rPr>
                    <w:t>NaNO3计）</w:t>
                  </w:r>
                </w:p>
              </w:tc>
              <w:tc>
                <w:tcPr>
                  <w:tcW w:type="dxa" w:w="3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瓜果类</w:t>
                  </w:r>
                  <w:r>
                    <w:rPr>
                      <w:sz w:val="22"/>
                      <w:color w:val="000000"/>
                    </w:rPr>
                    <w:t>≤600；叶菜根茎类≤1200</w:t>
                  </w:r>
                </w:p>
              </w:tc>
            </w:tr>
          </w:tbl>
          <w:p>
            <w:pPr>
              <w:pStyle w:val="null3"/>
              <w:jc w:val="both"/>
            </w:pPr>
            <w:r>
              <w:rPr>
                <w:sz w:val="21"/>
              </w:rPr>
              <w:t>2）</w:t>
            </w:r>
            <w:r>
              <w:rPr>
                <w:sz w:val="21"/>
              </w:rPr>
              <w:t>质量要求：</w:t>
            </w:r>
          </w:p>
          <w:p>
            <w:pPr>
              <w:pStyle w:val="null3"/>
              <w:jc w:val="both"/>
            </w:pPr>
            <w:r>
              <w:rPr>
                <w:sz w:val="21"/>
              </w:rPr>
              <w:t>从蔬菜色泽看，各种蔬菜都应具有本品种固有的颜色，大多数有发亮的光泽，以此显示蔬菜的成熟度及鲜嫩程度。</w:t>
            </w:r>
            <w:r>
              <w:br/>
            </w:r>
            <w:r>
              <w:rPr>
                <w:sz w:val="21"/>
              </w:rPr>
              <w:t>从蔬菜气味看，多数蔬菜具有清馨、甘辛香、甜酸香等气味，可凭嗅觉识别不同品种的质量，不允许有腐烂变质的亚硝酸盐味和其他异常气味。</w:t>
            </w:r>
          </w:p>
          <w:p>
            <w:pPr>
              <w:pStyle w:val="null3"/>
              <w:jc w:val="both"/>
            </w:pPr>
            <w:r>
              <w:rPr>
                <w:sz w:val="21"/>
              </w:rPr>
              <w:t>从蔬菜滋味看，因品种不同而各异，多数蔬菜滋味甘淡、甜酸、清爽鲜美，少数具有辛酸、苦涩等特殊风味以刺激食欲，如失去本品种原有的滋味即为异常。</w:t>
            </w:r>
          </w:p>
          <w:p>
            <w:pPr>
              <w:pStyle w:val="null3"/>
              <w:jc w:val="both"/>
            </w:pPr>
            <w:r>
              <w:rPr>
                <w:sz w:val="21"/>
              </w:rPr>
              <w:t>从蔬菜形态看，应尽量避免由于客观因素而造成的各种非正常、不新鲜的蔬菜，例如萎蔫、枯塌、损伤、病变、虫害侵蚀等引起的形态异常等</w:t>
            </w:r>
            <w:r>
              <w:rPr>
                <w:sz w:val="21"/>
              </w:rPr>
              <w:t>。</w:t>
            </w:r>
          </w:p>
          <w:p>
            <w:pPr>
              <w:pStyle w:val="null3"/>
              <w:jc w:val="both"/>
            </w:pPr>
            <w:r>
              <w:rPr>
                <w:sz w:val="21"/>
              </w:rPr>
              <w:t>3.水产类：</w:t>
            </w:r>
          </w:p>
          <w:p>
            <w:pPr>
              <w:pStyle w:val="null3"/>
              <w:jc w:val="both"/>
            </w:pPr>
            <w:r>
              <w:rPr>
                <w:sz w:val="21"/>
              </w:rPr>
              <w:t>1）鲜鱼鳞片完整，有光泽无脱落，鳃口紧闭，眼球光亮透明，鱼鳃鲜红，鳍尾完整，确保皮肤天然色泽明显。</w:t>
            </w:r>
            <w:r>
              <w:br/>
            </w:r>
            <w:r>
              <w:rPr>
                <w:sz w:val="21"/>
              </w:rPr>
              <w:t>2）鱼体饱满结实、新鲜，无腐烂异味，肉质紧密有弹性，无离骨脱刺现象。</w:t>
            </w:r>
          </w:p>
          <w:p>
            <w:pPr>
              <w:pStyle w:val="null3"/>
              <w:jc w:val="both"/>
            </w:pPr>
            <w:r>
              <w:rPr>
                <w:sz w:val="21"/>
              </w:rPr>
              <w:t>3）鲜鱼类来源可靠放心，无毒、无害、无污染。</w:t>
            </w:r>
          </w:p>
          <w:p>
            <w:pPr>
              <w:pStyle w:val="null3"/>
              <w:jc w:val="both"/>
            </w:pPr>
            <w:r>
              <w:rPr>
                <w:sz w:val="21"/>
              </w:rPr>
              <w:t>4）鲜活类要求游动活泼，鱼体健康，体态匀称，体色鲜明，体表光滑，眼睛亮丽，鳞片鳍条完好。</w:t>
            </w:r>
          </w:p>
          <w:p>
            <w:pPr>
              <w:pStyle w:val="null3"/>
              <w:jc w:val="both"/>
            </w:pPr>
            <w:r>
              <w:rPr>
                <w:sz w:val="21"/>
              </w:rPr>
              <w:t>4.副食品</w:t>
            </w:r>
            <w:r>
              <w:br/>
            </w:r>
            <w:r>
              <w:rPr>
                <w:sz w:val="21"/>
              </w:rPr>
              <w:t>1）总体要求：</w:t>
            </w:r>
          </w:p>
          <w:p>
            <w:pPr>
              <w:pStyle w:val="null3"/>
              <w:jc w:val="both"/>
            </w:pPr>
            <w:r>
              <w:rPr>
                <w:sz w:val="21"/>
              </w:rPr>
              <w:t>叶菜类：大白菜、小白菜、菠菜、甘蓝、荠菜、空心菜、茼蒿、苋菜、芹菜等绿叶菜类。属同一品种规格，肉质鲜嫩形态好，色泽正常，茎基部削平，无枯黄叶、病叶、泥土、明显机械伤和病虫害伤，无烧心焦边、腐烂等现象，无抽苔（菜心除外），无异味，结球叶菜要结球适度，花椰菜应新鲜洁白，不带叶麸，无畸形花。</w:t>
            </w:r>
            <w:r>
              <w:br/>
            </w:r>
            <w:r>
              <w:rPr>
                <w:sz w:val="21"/>
              </w:rPr>
              <w:t>茄果类：番茄、茄子、甜椒、辣椒等。属同一品种规格，果实整洁，成熟度适中，无裂果及空洞现象，茄果不能有裂蒂及果皮变硬现象，无腐烂、异味，无明显机械伤。</w:t>
            </w:r>
            <w:r>
              <w:br/>
            </w:r>
            <w:r>
              <w:rPr>
                <w:sz w:val="21"/>
              </w:rPr>
              <w:t>瓜果类：黄瓜、冬瓜、丝瓜、苦瓜、南瓜、毛节瓜等。属同一品种规格，色泽一致，无疤点，无断裂，无腐烂、异味、明显机械伤，不带泥土。</w:t>
            </w:r>
          </w:p>
          <w:p>
            <w:pPr>
              <w:pStyle w:val="null3"/>
              <w:jc w:val="both"/>
            </w:pPr>
            <w:r>
              <w:rPr>
                <w:sz w:val="21"/>
              </w:rPr>
              <w:t>根菜类：萝卜、胡萝卜等。属同一品种规格，皮细光滑，肉质脆嫩致密新鲜，无腐烂、裂痕、糠心、异味，不带泥沙，不带茎叶和须根。</w:t>
            </w:r>
            <w:r>
              <w:br/>
            </w:r>
            <w:r>
              <w:rPr>
                <w:sz w:val="21"/>
              </w:rPr>
              <w:t>薯芋类：马铃薯、芋、姜等。属同一品种规格，色泽一致，不带泥沙，不带须根、茎叶，不干瘪，无腐烂、异味、明显机械伤、病虫害斑，马铃薯无发芽，皮不变绿。</w:t>
            </w:r>
            <w:r>
              <w:br/>
            </w:r>
            <w:r>
              <w:rPr>
                <w:sz w:val="21"/>
              </w:rPr>
              <w:t>葱蒜类：葱、蒜、韭菜、洋葱等。属同一品种规格，允许葱、青蒜类保留干净须根，葱、蒜、韭菜不带老叶，蒜头、洋葱去根去枯叶，可食部分新鲜幼嫩，无腐烂、异味。</w:t>
            </w:r>
          </w:p>
          <w:p>
            <w:pPr>
              <w:pStyle w:val="null3"/>
              <w:jc w:val="both"/>
            </w:pPr>
            <w:r>
              <w:rPr>
                <w:sz w:val="21"/>
              </w:rPr>
              <w:t>水生菜类：藕、慈菇、茭白、马蹄、菱等。属同一品种规格，肉质嫩，成熟度适中，无腐烂、异味，无明显机械伤，不带泥土和杂质，不干瘪，茭白不黑心。</w:t>
            </w:r>
          </w:p>
          <w:p>
            <w:pPr>
              <w:pStyle w:val="null3"/>
              <w:jc w:val="both"/>
            </w:pPr>
            <w:r>
              <w:rPr>
                <w:sz w:val="21"/>
              </w:rPr>
              <w:t>芽苗类：绿豆芽、黄豆芽、香樁苗等。芽苗幼嫩，不带豆壳杂质，新鲜，不浸水，无腐烂、异味。</w:t>
            </w:r>
          </w:p>
          <w:p>
            <w:pPr>
              <w:pStyle w:val="null3"/>
              <w:jc w:val="both"/>
            </w:pPr>
            <w:r>
              <w:rPr>
                <w:sz w:val="21"/>
              </w:rPr>
              <w:t>2）部分副食品质量要求：</w:t>
            </w:r>
          </w:p>
          <w:p>
            <w:pPr>
              <w:pStyle w:val="null3"/>
              <w:jc w:val="both"/>
            </w:pPr>
            <w:r>
              <w:rPr>
                <w:sz w:val="21"/>
              </w:rPr>
              <w:t>对照合同检查所送物资品牌、规格是否符合要求，对有包装的食品，检查包装是否完整，有无破损，查看包装标示是否有《食品安全国家标准预包装食品标签通则》（</w:t>
            </w:r>
            <w:r>
              <w:rPr>
                <w:sz w:val="21"/>
              </w:rPr>
              <w:t>GB7718-2011）强制标示内容：食品名称、配料清单、配料的定量标示、净含量和沥干物（固形物） 含量、制造者、经销者的名称和地址、日期标示和贮藏说明、产品标准号、质量（品质）等级等内容，对实行食品质量（QS）安全市场准入制的食品，还应检查QS标志及QS代码，不得含有转基因食品。</w:t>
            </w:r>
          </w:p>
          <w:p>
            <w:pPr>
              <w:pStyle w:val="null3"/>
              <w:jc w:val="both"/>
            </w:pPr>
            <w:r>
              <w:rPr>
                <w:sz w:val="21"/>
              </w:rPr>
              <w:t>目前国家实行食品质量（</w:t>
            </w:r>
            <w:r>
              <w:rPr>
                <w:sz w:val="21"/>
              </w:rPr>
              <w:t>QS）安全市场准入制的食品共28类：大米、小麦粉、酱油、醋、食用植物油、肉制品、乳制品、饮料、味精、方便面、饼干、罐头食品、冷冻饮品、速冻面米食品、膨化食品、糖果制品、茶叶、葡萄酒、果酒、啤酒、黄酒、酱腌菜、蜜饯、炒货食品、蛋制品、可可制品、水产加工品、淀粉及淀粉制品（包括粉丝、粉条）。</w:t>
            </w:r>
            <w:r>
              <w:br/>
            </w:r>
            <w:r>
              <w:rPr>
                <w:sz w:val="21"/>
              </w:rPr>
              <w:t>通过食品质量感官鉴别包装内产品及无包装产品，依靠视觉、嗅觉、味觉、触觉等鉴定食品的外观形态、色泽、气味、滋味和硬度（稠度）是否符合质量要求。</w:t>
            </w:r>
          </w:p>
          <w:p>
            <w:pPr>
              <w:pStyle w:val="null3"/>
              <w:jc w:val="both"/>
            </w:pPr>
            <w:r>
              <w:rPr>
                <w:sz w:val="21"/>
              </w:rPr>
              <w:t>①白糖的感官鉴别：色泽洁白明亮，有光泽，具有白糖的正常气味，无酸味、酒味或其他外来气味。</w:t>
            </w:r>
          </w:p>
          <w:p>
            <w:pPr>
              <w:pStyle w:val="null3"/>
              <w:jc w:val="both"/>
            </w:pPr>
            <w:r>
              <w:rPr>
                <w:sz w:val="21"/>
              </w:rPr>
              <w:t>a）白砂糖：颗粒大如砂粒，晶粒均匀整齐，晶面明显，无碎末，糖质坚硬。</w:t>
            </w:r>
          </w:p>
          <w:p>
            <w:pPr>
              <w:pStyle w:val="null3"/>
              <w:jc w:val="both"/>
            </w:pPr>
            <w:r>
              <w:rPr>
                <w:sz w:val="21"/>
              </w:rPr>
              <w:t>b）绵白糖：颗粒细小而均匀，质地绵软、潮润。</w:t>
            </w:r>
          </w:p>
          <w:p>
            <w:pPr>
              <w:pStyle w:val="null3"/>
              <w:jc w:val="both"/>
            </w:pPr>
            <w:r>
              <w:rPr>
                <w:sz w:val="21"/>
              </w:rPr>
              <w:t>c）冰糖：块形完整，个粒均匀，结晶组织严密，透明或半透明，无破碎。</w:t>
            </w:r>
          </w:p>
          <w:p>
            <w:pPr>
              <w:pStyle w:val="null3"/>
              <w:jc w:val="both"/>
            </w:pPr>
            <w:r>
              <w:rPr>
                <w:sz w:val="21"/>
              </w:rPr>
              <w:t>d）方糖：呈正六面体状，表面平整，无裂纹，铁边，断角，无突出砂粒，无霉斑。</w:t>
            </w:r>
          </w:p>
          <w:p>
            <w:pPr>
              <w:pStyle w:val="null3"/>
              <w:jc w:val="both"/>
            </w:pPr>
            <w:r>
              <w:rPr>
                <w:sz w:val="21"/>
              </w:rPr>
              <w:t>e）凡是白糖都应干燥，晶粒松散，不粘手，不结块，无肉眼可见的杂质，白糖的水溶液应清晰透明无杂质。</w:t>
            </w:r>
          </w:p>
          <w:p>
            <w:pPr>
              <w:pStyle w:val="null3"/>
              <w:jc w:val="both"/>
            </w:pPr>
            <w:r>
              <w:rPr>
                <w:sz w:val="21"/>
              </w:rPr>
              <w:t>②红糖的感官鉴别</w:t>
            </w:r>
            <w:r>
              <w:br/>
            </w:r>
            <w:r>
              <w:rPr>
                <w:sz w:val="21"/>
              </w:rPr>
              <w:t>a）红糖可细分为赤砂糖和红糖两种，其中赤砂糖是机制未经洗蜜的糖，红糖是用手工制成的土糖。</w:t>
            </w:r>
          </w:p>
          <w:p>
            <w:pPr>
              <w:pStyle w:val="null3"/>
              <w:jc w:val="both"/>
            </w:pPr>
            <w:r>
              <w:rPr>
                <w:sz w:val="21"/>
              </w:rPr>
              <w:t>b）因为红糖的颜色有红褐、青褐、黄褐、赤红、金黄、淡黄、枣红等多种，很不一致，故凭色泽难以识别红糖的质量，应将感官鉴别的侧重点放在组织状态、气味、滋味三个指标上。</w:t>
            </w:r>
          </w:p>
          <w:p>
            <w:pPr>
              <w:pStyle w:val="null3"/>
              <w:jc w:val="both"/>
            </w:pPr>
            <w:r>
              <w:rPr>
                <w:sz w:val="21"/>
              </w:rPr>
              <w:t>c）呈晶粒状或粉末状，干燥而松散，不结块，不成团，杂质，其水溶液清晰，无沉淀，无悬浮物，具有甘蔗汁的清香味，无有酒味、酸味或其他外来不良气味，口味浓甜带鲜，微有糖蜜味，无焦苦味或其他外来异味。</w:t>
            </w:r>
          </w:p>
          <w:p>
            <w:pPr>
              <w:pStyle w:val="null3"/>
              <w:jc w:val="both"/>
            </w:pPr>
            <w:r>
              <w:rPr>
                <w:sz w:val="21"/>
              </w:rPr>
              <w:t>d）辛辣料：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jc w:val="both"/>
            </w:pPr>
            <w:r>
              <w:rPr>
                <w:sz w:val="21"/>
              </w:rPr>
              <w:t>e)酱油：合格的酱油颜色比较红、亮，有光泽、透明，把这酱油倒在瓶子里后，摇一下，合格酱油产生的泡沫非常细腻，保持持久，挂碗现象非常好，有一种发黏的感觉；不合格的酱油泡沫比较大，很容易散去，挂碗现象不好，很容易滑落。</w:t>
            </w:r>
            <w:r>
              <w:br/>
            </w:r>
            <w:r>
              <w:rPr>
                <w:sz w:val="21"/>
              </w:rPr>
              <w:t>f）味精：无色至白色结晶或粉末，具有特殊的鲜味，无异味，无肉眼可见杂质。</w:t>
            </w:r>
          </w:p>
          <w:p>
            <w:pPr>
              <w:pStyle w:val="null3"/>
              <w:jc w:val="both"/>
            </w:pPr>
            <w:r>
              <w:rPr>
                <w:sz w:val="21"/>
              </w:rPr>
              <w:t>g）食醋：具有正常食醋的色泽、气味和滋味，不涩，无其他不良气味与异味，无浮物，不浑浊，无沉淀，无异物，无醋鳗、醋虱。</w:t>
            </w:r>
          </w:p>
          <w:p>
            <w:pPr>
              <w:pStyle w:val="null3"/>
              <w:jc w:val="both"/>
            </w:pPr>
            <w:r>
              <w:rPr>
                <w:sz w:val="21"/>
              </w:rPr>
              <w:t>h)酱腌菜：具有酱腌菜固有的色、香、味，无杂质，无其他不良气味，不得有霉斑白膜。</w:t>
            </w:r>
          </w:p>
          <w:p>
            <w:pPr>
              <w:pStyle w:val="null3"/>
              <w:jc w:val="both"/>
            </w:pPr>
            <w:r>
              <w:rPr>
                <w:sz w:val="21"/>
              </w:rPr>
              <w:t>I)酱类食品：具有正常酿造酱的色泽、气味和滋味，不涩，无其他不良气味，不得有酸、苦、焦糊及其它异味、异物。</w:t>
            </w:r>
          </w:p>
          <w:p>
            <w:pPr>
              <w:pStyle w:val="null3"/>
              <w:jc w:val="both"/>
            </w:pPr>
            <w:r>
              <w:rPr>
                <w:sz w:val="21"/>
              </w:rPr>
              <w:t>J)淀粉制品：具有各自品种固有的形态和色泽，不酸、不粘、不发霉，无变质，无异味，无杂质，口尝无砂质。</w:t>
            </w:r>
          </w:p>
          <w:p>
            <w:pPr>
              <w:pStyle w:val="null3"/>
              <w:jc w:val="both"/>
            </w:pPr>
            <w:r>
              <w:rPr>
                <w:sz w:val="21"/>
              </w:rPr>
              <w:t>k)食盐：结晶整齐一致，坚硬光滑，呈透明或半透明，不结块，无反卤吸潮现象，无杂质，沾取许尝试具有纯正的咸味。</w:t>
            </w:r>
          </w:p>
          <w:p>
            <w:pPr>
              <w:pStyle w:val="null3"/>
              <w:jc w:val="both"/>
            </w:pPr>
            <w:r>
              <w:rPr>
                <w:sz w:val="21"/>
              </w:rPr>
              <w:t>l)鸡蛋：蛋壳清洁完整，色泽鲜明，无破损、裂纹，无霉斑，灯光透视时，整个蛋呈桔黄色至橙红色，蛋黄不见或略见阴影，没有霉味、酸味，臭味等不良气味，打开后蛋黄凸起、完整、有韧性，蛋白澄清、透明、稀稠分明，无异味。</w:t>
            </w:r>
            <w:r>
              <w:br/>
            </w:r>
            <w:r>
              <w:rPr>
                <w:sz w:val="21"/>
              </w:rPr>
              <w:t>m)皮蛋：外表泥状包料完整、无霉斑，包料除掉后蛋壳亦完整无损，灯光透照蛋内容物凝固不动，打开观察，整个蛋凝固、不粘壳、清洁而有弹性，呈半透明的棕黄色，闻起来有芳香，无辛辣气。</w:t>
            </w:r>
          </w:p>
          <w:p>
            <w:pPr>
              <w:pStyle w:val="null3"/>
              <w:jc w:val="both"/>
            </w:pPr>
            <w:r>
              <w:rPr>
                <w:sz w:val="21"/>
              </w:rPr>
              <w:t>n)咸蛋：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p>
            <w:pPr>
              <w:pStyle w:val="null3"/>
              <w:jc w:val="both"/>
            </w:pPr>
            <w:r>
              <w:rPr>
                <w:sz w:val="21"/>
              </w:rPr>
              <w:t>o)面粉：色泽呈白色或微黄色，不发暗，无杂质的颜色，呈细粉末状，不含杂质，手指捻捏时无粗粒感，无虫子和结块，置于手中紧捏后放开不成团，具有面粉的正常气味，无其他异味。</w:t>
            </w:r>
          </w:p>
          <w:p>
            <w:pPr>
              <w:pStyle w:val="null3"/>
              <w:jc w:val="both"/>
            </w:pPr>
            <w:r>
              <w:rPr>
                <w:sz w:val="21"/>
              </w:rPr>
              <w:t>p)豆腐：豆腐呈均匀的乳白色或淡黄色，稍有光泽，块形完整，软硬适度，富有一定的弹性，质地细嫩，结构均匀，无杂质，具有豆腐特有的香味，取样品品尝时口感细腻鲜嫩，味道纯正清香。</w:t>
            </w:r>
          </w:p>
          <w:p>
            <w:pPr>
              <w:pStyle w:val="null3"/>
              <w:jc w:val="both"/>
            </w:pPr>
            <w:r>
              <w:rPr>
                <w:sz w:val="21"/>
              </w:rPr>
              <w:t>q)豆腐泡：为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jc w:val="both"/>
            </w:pPr>
            <w:r>
              <w:rPr>
                <w:sz w:val="21"/>
              </w:rPr>
              <w:t>r)腐竹：为枝条或片叶状，质脆易折，条状折断有空心，无霉斑、杂质、虫蛀。呈淡黄色，有光泽。具有腐竹固有的香味，无其他任何异味，取样品品尝其滋味，具有腐竹固有的鲜香滋味。</w:t>
            </w:r>
          </w:p>
          <w:p>
            <w:pPr>
              <w:pStyle w:val="null3"/>
              <w:jc w:val="both"/>
            </w:pPr>
            <w:r>
              <w:rPr>
                <w:sz w:val="21"/>
              </w:rPr>
              <w:t>s)腐乳：红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jc w:val="both"/>
            </w:pPr>
            <w:r>
              <w:rPr>
                <w:sz w:val="21"/>
              </w:rPr>
              <w:t>t)花生：果荚呈土黄色或白色，果仁呈各不同品种所特有的颜色，色泽分布均匀一致，带荚花生和去荚果仁均颗粒饱满、形态完整、大小均匀，子叶肥厚而有光泽，无杂质，具有花生特有的气味、香味，无任何异味。</w:t>
            </w:r>
          </w:p>
          <w:p>
            <w:pPr>
              <w:pStyle w:val="null3"/>
              <w:jc w:val="both"/>
            </w:pPr>
            <w:r>
              <w:rPr>
                <w:sz w:val="21"/>
              </w:rPr>
              <w:t>u)食糖：食糖根据经营习惯分为白糖、红糖、冰糖、方糖等。</w:t>
            </w:r>
          </w:p>
          <w:p>
            <w:pPr>
              <w:pStyle w:val="null3"/>
              <w:jc w:val="both"/>
            </w:pPr>
            <w:r>
              <w:rPr>
                <w:sz w:val="21"/>
              </w:rPr>
              <w:t>5.水果的品质要求：</w:t>
            </w:r>
          </w:p>
          <w:p>
            <w:pPr>
              <w:pStyle w:val="null3"/>
              <w:jc w:val="both"/>
            </w:pPr>
            <w:r>
              <w:rPr>
                <w:sz w:val="21"/>
              </w:rPr>
              <w:t>1）果实整洁，成熟度适中，无裂果及空洞现象，表皮呈鲜艳，平滑无污斑，肉质脆嫩多汁，无青皮、果身结实、无裂口、异味、无明显机械伤、腐烂等现象。</w:t>
            </w:r>
          </w:p>
          <w:p>
            <w:pPr>
              <w:pStyle w:val="null3"/>
              <w:jc w:val="both"/>
            </w:pPr>
            <w:r>
              <w:rPr>
                <w:sz w:val="21"/>
              </w:rPr>
              <w:t>2）形状、色泽一致，整齐均匀，无疤点，果实圆整、光洁，且产品应有无农药残留检测报告。</w:t>
            </w:r>
          </w:p>
          <w:p>
            <w:pPr>
              <w:pStyle w:val="null3"/>
              <w:jc w:val="both"/>
            </w:pPr>
            <w:r>
              <w:rPr>
                <w:sz w:val="21"/>
              </w:rPr>
              <w:t>说明：</w:t>
            </w:r>
          </w:p>
          <w:p>
            <w:pPr>
              <w:pStyle w:val="null3"/>
              <w:jc w:val="both"/>
            </w:pPr>
            <w:r>
              <w:rPr>
                <w:sz w:val="21"/>
              </w:rPr>
              <w:t>1.</w:t>
            </w:r>
            <w:r>
              <w:rPr>
                <w:sz w:val="21"/>
              </w:rPr>
              <w:t>以上采购品种及要求为采购基本标准，有关品牌按采购人市场调查要求执行。</w:t>
            </w:r>
          </w:p>
          <w:p>
            <w:pPr>
              <w:pStyle w:val="null3"/>
              <w:jc w:val="both"/>
            </w:pPr>
            <w:r>
              <w:rPr>
                <w:sz w:val="21"/>
              </w:rPr>
              <w:t>2.采购人所需采购的内容包括但不限于以上所列品种内容，采购人在实际采购需要时，如需采购不在以上所列品种内容中的食材时，中标人须按要求供应。</w:t>
            </w:r>
          </w:p>
          <w:p>
            <w:pPr>
              <w:pStyle w:val="null3"/>
              <w:jc w:val="both"/>
            </w:pPr>
            <w:r>
              <w:rPr>
                <w:sz w:val="21"/>
              </w:rPr>
              <w:t>3.产品来源和品牌：必须按照采购人的采购要求供应，如需更换其他品牌或规格，须经得采购人同意，其中禽肉（蛋）、水产、蔬菜、豆制品、水果、干菜要有稳定可靠的供应渠道，不得出现农药残留超标，不得使用过期冷冻产品。货物时应提供第三方检测合格报告。</w:t>
            </w:r>
          </w:p>
        </w:tc>
      </w:tr>
      <w:tr>
        <w:tc>
          <w:tcPr>
            <w:tcW w:type="dxa" w:w="2076"/>
          </w:tcPr>
          <w:p/>
        </w:tc>
        <w:tc>
          <w:tcPr>
            <w:tcW w:type="dxa" w:w="415"/>
          </w:tcPr>
          <w:p>
            <w:pPr>
              <w:pStyle w:val="null3"/>
            </w:pPr>
            <w:r>
              <w:rPr/>
              <w:t>4</w:t>
            </w:r>
          </w:p>
        </w:tc>
        <w:tc>
          <w:tcPr>
            <w:tcW w:type="dxa" w:w="5814"/>
          </w:tcPr>
          <w:p>
            <w:pPr>
              <w:pStyle w:val="null3"/>
              <w:jc w:val="both"/>
            </w:pPr>
            <w:r>
              <w:rPr>
                <w:sz w:val="21"/>
              </w:rPr>
              <w:t>（三）产品总体质量要求</w:t>
            </w:r>
            <w:r>
              <w:br/>
            </w:r>
            <w:r>
              <w:rPr>
                <w:sz w:val="21"/>
              </w:rPr>
              <w:t>★1.所提供的食品必须符合国家食品卫生标准。须签署针对本项目的《食品质量安全承诺书》。【投标人须在投标文件中提供承诺函，格式可自拟】</w:t>
            </w:r>
            <w:r>
              <w:br/>
            </w:r>
            <w:r>
              <w:rPr>
                <w:sz w:val="21"/>
              </w:rPr>
              <w:t>1）肉类全部来源于国家认可的正规肉联厂，保证每日新鲜，无注水，无异味。</w:t>
            </w:r>
            <w:r>
              <w:br/>
            </w:r>
            <w:r>
              <w:rPr>
                <w:sz w:val="21"/>
              </w:rPr>
              <w:t>2）蔬菜、瓜果类产品应加工整理，保持良好的色泽和新鲜度，农药残留不得超标，不得有腐烂、泥沙、黄叶等，蔬菜利用率达 95%以上。</w:t>
            </w:r>
            <w:r>
              <w:br/>
            </w:r>
            <w:r>
              <w:rPr>
                <w:sz w:val="21"/>
              </w:rPr>
              <w:t>3）水产类产品必须鲜活。</w:t>
            </w:r>
            <w:r>
              <w:br/>
            </w:r>
            <w:r>
              <w:rPr>
                <w:sz w:val="21"/>
              </w:rPr>
              <w:t>4）豆制品由正规厂家加工，保证新鲜，不含色素、有毒有害添加剂等。</w:t>
            </w:r>
          </w:p>
          <w:p>
            <w:pPr>
              <w:pStyle w:val="null3"/>
              <w:jc w:val="both"/>
            </w:pPr>
            <w:r>
              <w:rPr>
                <w:sz w:val="21"/>
              </w:rPr>
              <w:t>5）副食调料类均由大型正规厂家供应，相关证明齐全。</w:t>
            </w:r>
          </w:p>
          <w:p>
            <w:pPr>
              <w:pStyle w:val="null3"/>
              <w:jc w:val="both"/>
            </w:pPr>
            <w:r>
              <w:rPr>
                <w:sz w:val="21"/>
              </w:rPr>
              <w:t>6）其他副食品须符合国家安全和食品卫生标准，正规厂家供应，相关证明齐全。</w:t>
            </w:r>
          </w:p>
          <w:p>
            <w:pPr>
              <w:pStyle w:val="null3"/>
              <w:jc w:val="both"/>
            </w:pPr>
            <w:r>
              <w:rPr>
                <w:sz w:val="21"/>
              </w:rPr>
              <w:t>2.货物包装应完好无破漏，可视的内容物无腐败霉变或影响使用的变型，不存在危及人身、财产安全的不合理危险。</w:t>
            </w:r>
          </w:p>
          <w:p>
            <w:pPr>
              <w:pStyle w:val="null3"/>
              <w:jc w:val="both"/>
            </w:pPr>
            <w:r>
              <w:rPr>
                <w:sz w:val="21"/>
              </w:rPr>
              <w:t>3.货物应当具备其应当具备的使用性能，应当符合国家或行业标准。</w:t>
            </w:r>
          </w:p>
          <w:p>
            <w:pPr>
              <w:pStyle w:val="null3"/>
              <w:jc w:val="both"/>
            </w:pPr>
            <w:r>
              <w:rPr>
                <w:sz w:val="21"/>
              </w:rPr>
              <w:t>4.食品包装标签应符合《食品安全国家标准预包装食品标签通则》（GB 7718）要求，包括食品名称、配料表、净含量、规格、生产者（或）经销者的名称、地址和联系方式、生产日期和保质期、贮存条件、食品生产许可证编号、产品标准代号等内容。</w:t>
            </w:r>
          </w:p>
          <w:p>
            <w:pPr>
              <w:pStyle w:val="null3"/>
              <w:jc w:val="both"/>
            </w:pPr>
            <w:r>
              <w:rPr>
                <w:sz w:val="21"/>
              </w:rPr>
              <w:t>5.有保质期限的商品剩余保存期不得少于原有保质期的三分之二。</w:t>
            </w:r>
          </w:p>
          <w:p>
            <w:pPr>
              <w:pStyle w:val="null3"/>
              <w:jc w:val="both"/>
            </w:pPr>
            <w:r>
              <w:rPr>
                <w:sz w:val="21"/>
              </w:rPr>
              <w:t>★6.中标人在供应过程中，中标人应为本项目购买相对应的食品安全责任险，因中标人未购买保险，如果出现质量问题或造成食物中毒，如变质等情况，经查实后确属中标人责任，中标人应承担全部责任，主要包括食物中毒人员医疗费、误工费、事故处理费等，直至追究刑事责任。</w:t>
            </w:r>
          </w:p>
          <w:p>
            <w:pPr>
              <w:pStyle w:val="null3"/>
              <w:jc w:val="both"/>
            </w:pPr>
            <w:r>
              <w:rPr>
                <w:sz w:val="21"/>
              </w:rPr>
              <w:t>7.所订食品出现以下任一情况，中标人应承担违约责任并承担所有的损失：</w:t>
            </w:r>
          </w:p>
          <w:p>
            <w:pPr>
              <w:pStyle w:val="null3"/>
              <w:jc w:val="both"/>
            </w:pPr>
            <w:r>
              <w:rPr>
                <w:sz w:val="21"/>
              </w:rPr>
              <w:t>1)腐败变质、油脂酸败、霉变、生虫、污秽不洁、混有异物或者其他感官性状异常，可能对人体健康有害的；</w:t>
            </w:r>
          </w:p>
          <w:p>
            <w:pPr>
              <w:pStyle w:val="null3"/>
              <w:jc w:val="both"/>
            </w:pPr>
            <w:r>
              <w:rPr>
                <w:sz w:val="21"/>
              </w:rPr>
              <w:t>2)含有毒、有害物质或者被有毒、有害物质污染，可能对人体健康有害的；</w:t>
            </w:r>
          </w:p>
          <w:p>
            <w:pPr>
              <w:pStyle w:val="null3"/>
              <w:jc w:val="both"/>
            </w:pPr>
            <w:r>
              <w:rPr>
                <w:sz w:val="21"/>
              </w:rPr>
              <w:t>3)含有致病性寄生虫、微生物，或者微生物毒素含量超过国家规定标准的；</w:t>
            </w:r>
          </w:p>
          <w:p>
            <w:pPr>
              <w:pStyle w:val="null3"/>
              <w:jc w:val="both"/>
            </w:pPr>
            <w:r>
              <w:rPr>
                <w:sz w:val="21"/>
              </w:rPr>
              <w:t>4)病死、毒死或者死因不明的禽、畜、水产动物等及其制品；</w:t>
            </w:r>
          </w:p>
          <w:p>
            <w:pPr>
              <w:pStyle w:val="null3"/>
              <w:jc w:val="both"/>
            </w:pPr>
            <w:r>
              <w:rPr>
                <w:sz w:val="21"/>
              </w:rPr>
              <w:t>5)因容器包装污秽不洁、严重破损或者运输工具不洁造成污染的；</w:t>
            </w:r>
          </w:p>
          <w:p>
            <w:pPr>
              <w:pStyle w:val="null3"/>
              <w:jc w:val="both"/>
            </w:pPr>
            <w:r>
              <w:rPr>
                <w:sz w:val="21"/>
              </w:rPr>
              <w:t>6)掺假、掺杂、伪造，影响营养、卫生的；</w:t>
            </w:r>
            <w:r>
              <w:br/>
            </w:r>
            <w:r>
              <w:rPr>
                <w:sz w:val="21"/>
              </w:rPr>
              <w:t>7)使用非食品原料加工、加入非食用化学物质或者将非食品当作食品的；</w:t>
            </w:r>
          </w:p>
          <w:p>
            <w:pPr>
              <w:pStyle w:val="null3"/>
              <w:jc w:val="both"/>
            </w:pPr>
            <w:r>
              <w:rPr>
                <w:sz w:val="21"/>
              </w:rPr>
              <w:t>8)超过保质期限的；</w:t>
            </w:r>
          </w:p>
          <w:p>
            <w:pPr>
              <w:pStyle w:val="null3"/>
              <w:jc w:val="both"/>
            </w:pPr>
            <w:r>
              <w:rPr>
                <w:sz w:val="21"/>
              </w:rPr>
              <w:t>9)为防病特殊需要，卫生检疫部门禁止出售的；</w:t>
            </w:r>
          </w:p>
          <w:p>
            <w:pPr>
              <w:pStyle w:val="null3"/>
              <w:jc w:val="both"/>
            </w:pPr>
            <w:r>
              <w:rPr>
                <w:sz w:val="21"/>
              </w:rPr>
              <w:t>10)含有未经卫生检疫部门批准使用的添加剂或者农药残留超过国家规定许可量的；</w:t>
            </w:r>
          </w:p>
          <w:p>
            <w:pPr>
              <w:pStyle w:val="null3"/>
              <w:jc w:val="both"/>
            </w:pPr>
            <w:r>
              <w:rPr>
                <w:sz w:val="21"/>
              </w:rPr>
              <w:t>11)其他不符合食品卫生标准和要求的。</w:t>
            </w:r>
          </w:p>
        </w:tc>
      </w:tr>
      <w:tr>
        <w:tc>
          <w:tcPr>
            <w:tcW w:type="dxa" w:w="2076"/>
          </w:tcPr>
          <w:p/>
        </w:tc>
        <w:tc>
          <w:tcPr>
            <w:tcW w:type="dxa" w:w="415"/>
          </w:tcPr>
          <w:p>
            <w:pPr>
              <w:pStyle w:val="null3"/>
            </w:pPr>
            <w:r>
              <w:rPr/>
              <w:t>5</w:t>
            </w:r>
          </w:p>
        </w:tc>
        <w:tc>
          <w:tcPr>
            <w:tcW w:type="dxa" w:w="5814"/>
          </w:tcPr>
          <w:p>
            <w:pPr>
              <w:pStyle w:val="null3"/>
              <w:jc w:val="both"/>
            </w:pPr>
            <w:r>
              <w:rPr>
                <w:sz w:val="21"/>
              </w:rPr>
              <w:t>（四）执行标准</w:t>
            </w:r>
            <w:r>
              <w:br/>
            </w:r>
            <w:r>
              <w:rPr>
                <w:sz w:val="21"/>
              </w:rPr>
              <w:t>1.生鲜禽畜类产品须来源于合法经营的加工厂。</w:t>
            </w:r>
          </w:p>
          <w:p>
            <w:pPr>
              <w:pStyle w:val="null3"/>
              <w:jc w:val="both"/>
            </w:pPr>
            <w:r>
              <w:rPr>
                <w:sz w:val="21"/>
              </w:rPr>
              <w:t>2.所供食用油（包含花生油及调和油）、食用大米（包含一般大米及优质大米）、调味料等加工产品来源于具有有效的《全国工业产品生产许可证》的生产单位。</w:t>
            </w:r>
          </w:p>
          <w:p>
            <w:pPr>
              <w:pStyle w:val="null3"/>
              <w:jc w:val="both"/>
            </w:pPr>
            <w:r>
              <w:rPr>
                <w:sz w:val="21"/>
              </w:rPr>
              <w:t>3.其他产品必须来源于政府部门监管的生产基地、生产厂家或专业流通市场。</w:t>
            </w:r>
          </w:p>
          <w:p>
            <w:pPr>
              <w:pStyle w:val="null3"/>
              <w:jc w:val="both"/>
            </w:pPr>
            <w:r>
              <w:rPr>
                <w:sz w:val="21"/>
              </w:rPr>
              <w:t>4.所有相关产品不存在侵权或冒牌情况。</w:t>
            </w:r>
          </w:p>
          <w:p>
            <w:pPr>
              <w:pStyle w:val="null3"/>
              <w:jc w:val="both"/>
            </w:pPr>
            <w:r>
              <w:rPr>
                <w:sz w:val="21"/>
              </w:rPr>
              <w:t>5.在配送的产品进库前，由用户方工作人员对产品的外观及感观指标（包括：包装完好情况、污染情况、霉变情况、气味等）进行初步验收。然后对相应产品的产品来源、质量检验报告（包括：检疫检验合格证明、农残检验合格证明）、交付数量等进行核查，以确保产品质量、产品来源符合要求，并为产品结算提供依据，否则， 采购人有权拒收相关产品或拒付相关产品款项。</w:t>
            </w:r>
          </w:p>
        </w:tc>
      </w:tr>
      <w:tr>
        <w:tc>
          <w:tcPr>
            <w:tcW w:type="dxa" w:w="2076"/>
          </w:tcPr>
          <w:p/>
        </w:tc>
        <w:tc>
          <w:tcPr>
            <w:tcW w:type="dxa" w:w="415"/>
          </w:tcPr>
          <w:p>
            <w:pPr>
              <w:pStyle w:val="null3"/>
            </w:pPr>
            <w:r>
              <w:rPr/>
              <w:t>6</w:t>
            </w:r>
          </w:p>
        </w:tc>
        <w:tc>
          <w:tcPr>
            <w:tcW w:type="dxa" w:w="5814"/>
          </w:tcPr>
          <w:p>
            <w:pPr>
              <w:pStyle w:val="null3"/>
              <w:jc w:val="both"/>
            </w:pPr>
            <w:r>
              <w:rPr>
                <w:sz w:val="21"/>
              </w:rPr>
              <w:t>（五）运输配送要求</w:t>
            </w:r>
            <w:r>
              <w:br/>
            </w:r>
            <w:r>
              <w:rPr>
                <w:sz w:val="21"/>
              </w:rPr>
              <w:t>1.投标人须配备供货、配送所需的配送车间、保鲜冷藏仓库及相应的冷藏运输工具。</w:t>
            </w:r>
          </w:p>
          <w:p>
            <w:pPr>
              <w:pStyle w:val="null3"/>
              <w:jc w:val="both"/>
            </w:pPr>
            <w:r>
              <w:rPr>
                <w:sz w:val="21"/>
              </w:rPr>
              <w:t>(1)所提供的物品运输应由中标人负责，不得外包，货物运输必须采用符合卫生标准的外包装和运载工具，配送车辆要求使用冷藏车，专车专用，车身有明确的中标人单位标识并且要保持清洁和定期消毒，保持车辆性能稳定。运输车厢的内仓，包括地面、墙面和顶，应使用抗腐蚀、防潮，易清洁消毒的材料。车厢内无不良气味、异味。</w:t>
            </w:r>
          </w:p>
          <w:p>
            <w:pPr>
              <w:pStyle w:val="null3"/>
              <w:jc w:val="both"/>
            </w:pPr>
            <w:r>
              <w:rPr>
                <w:sz w:val="21"/>
              </w:rPr>
              <w:t>★(2)中标人须指定具有丰富经验的固定的配送负责人与采购人对接，并征得采购人认可，负责每天的供货安排。中标人签订合同时须将配送负责人的相关证明材料向采购人报备，合同期间如临时需要更换，须提前报采购人同意后才能更换，否则视为中标人违约，采购人有权进行相应处罚。【投标人须在投标文件中提供承诺函，格式可自拟】</w:t>
            </w:r>
          </w:p>
          <w:p>
            <w:pPr>
              <w:pStyle w:val="null3"/>
              <w:jc w:val="both"/>
            </w:pPr>
            <w:r>
              <w:rPr>
                <w:sz w:val="21"/>
              </w:rPr>
              <w:t>(3)整个运输过程中，货物应堆放科学合理，避免造成食品的交叉污染，同时应当有必要的保温设备并在整个运输过程中保持安全的冷藏、冷冻温度，符合规定的温度要求，使运输食品处于恒定的环境中，保证冷冻肉中心温度控制在-2℃～7℃的范围之内，保证运输过程冷链不中断。物品到达目的地时外包装箱干爽，无软化现象。</w:t>
            </w:r>
          </w:p>
          <w:p>
            <w:pPr>
              <w:pStyle w:val="null3"/>
              <w:jc w:val="both"/>
            </w:pPr>
            <w:r>
              <w:rPr>
                <w:sz w:val="21"/>
              </w:rPr>
              <w:t>(4)卸货要求：送货车辆应保持清洁；食品堆放科学合理，避免造成食品的交叉污染； 如对温度有要求的食品应确定食品的温度，记录送货车辆温度，并存档。在卸货过程中应保证冷藏食品脱离冷链时间不得超过 20 分钟，冷冻食品脱离冷链时间不得超过30分钟。</w:t>
            </w:r>
          </w:p>
          <w:p>
            <w:pPr>
              <w:pStyle w:val="null3"/>
              <w:jc w:val="both"/>
            </w:pPr>
            <w:r>
              <w:rPr>
                <w:sz w:val="21"/>
              </w:rPr>
              <w:t>(5)除因不可抗力的原因之外，中标人不得以任何理由延迟送货或不及时更换不符合要求的产品。</w:t>
            </w:r>
            <w:r>
              <w:br/>
            </w:r>
            <w:r>
              <w:rPr>
                <w:sz w:val="21"/>
              </w:rPr>
              <w:t>(6)中标人应积极配合由采购人派出的后勤工作人员的指导和管理。</w:t>
            </w:r>
          </w:p>
          <w:p>
            <w:pPr>
              <w:pStyle w:val="null3"/>
              <w:jc w:val="both"/>
            </w:pPr>
            <w:r>
              <w:rPr>
                <w:sz w:val="21"/>
              </w:rPr>
              <w:t>(7)中标人在提供服务期间获得或接触到的有关采购人的管理和工作等信息负有保密责任，并承担相应的管理责任。</w:t>
            </w:r>
          </w:p>
          <w:p>
            <w:pPr>
              <w:pStyle w:val="null3"/>
              <w:jc w:val="both"/>
            </w:pPr>
            <w:r>
              <w:rPr>
                <w:sz w:val="21"/>
              </w:rPr>
              <w:t>(8)在产品组织、配送过程中，与中标人相关的一切风险、责任及相关的费用由中标人承担。</w:t>
            </w:r>
          </w:p>
          <w:p>
            <w:pPr>
              <w:pStyle w:val="null3"/>
              <w:jc w:val="both"/>
            </w:pPr>
            <w:r>
              <w:rPr>
                <w:sz w:val="21"/>
              </w:rPr>
              <w:t>2.所供食材应保持较好的外观和质量等级，必须符合国家食品部门的有关标准，保证无异味、无霉烂变质，肉类保证来源于广州市定点屠宰厂（场），供货时须提交肉联厂的验收单及当批次有效的动物检疫合格证复印件（原件备查），鲜肉确保每日新鲜（当日屠宰），冷冻肉要求肉体冻实而坚硬，无化冻现象，肉质紧密而有弹性，色泽均匀，不粘手，交货时干净、新鲜、无异味。各类熟食须注明供货渠道及包装方式。</w:t>
            </w:r>
          </w:p>
          <w:p>
            <w:pPr>
              <w:pStyle w:val="null3"/>
              <w:jc w:val="both"/>
            </w:pPr>
            <w:r>
              <w:rPr>
                <w:sz w:val="21"/>
              </w:rPr>
              <w:t>3.冷冻禽类食品解冻后净重量不少于90%，冷冻肉类食品解冻后净重量不少于92%，冷冻水产类食品解冻后净重量不少于82%，解冻时间为4小时以内（室温20℃）。所有冷冻食品要求清晰列出产品品牌、规格、类型、包装方式、包装净重、含冰量等相关参数。</w:t>
            </w:r>
          </w:p>
          <w:p>
            <w:pPr>
              <w:pStyle w:val="null3"/>
              <w:jc w:val="both"/>
            </w:pPr>
            <w:r>
              <w:rPr>
                <w:sz w:val="21"/>
              </w:rPr>
              <w:t>4.保质期长于15日的货品剩余保质期不得短于获批保质期的90%，保质期短于15日的货品必须为送货当日屠宰或制作的货品。</w:t>
            </w:r>
          </w:p>
          <w:p>
            <w:pPr>
              <w:pStyle w:val="null3"/>
              <w:jc w:val="both"/>
            </w:pPr>
            <w:r>
              <w:rPr>
                <w:sz w:val="21"/>
              </w:rPr>
              <w:t>5.数量保证</w:t>
            </w:r>
          </w:p>
          <w:p>
            <w:pPr>
              <w:pStyle w:val="null3"/>
              <w:jc w:val="both"/>
            </w:pPr>
            <w:r>
              <w:rPr>
                <w:sz w:val="21"/>
              </w:rPr>
              <w:t>中标人配送食品的数量应与采购人订货数量相符，实际以采购人收货时双方共同验收的数量为准。</w:t>
            </w:r>
          </w:p>
          <w:p>
            <w:pPr>
              <w:pStyle w:val="null3"/>
              <w:jc w:val="both"/>
            </w:pPr>
            <w:r>
              <w:rPr>
                <w:sz w:val="21"/>
              </w:rPr>
              <w:t>6.配送时间</w:t>
            </w:r>
          </w:p>
          <w:p>
            <w:pPr>
              <w:pStyle w:val="null3"/>
              <w:jc w:val="both"/>
            </w:pPr>
            <w:r>
              <w:rPr>
                <w:sz w:val="21"/>
              </w:rPr>
              <w:t>在送货日前一天的</w:t>
            </w:r>
            <w:r>
              <w:rPr>
                <w:sz w:val="21"/>
              </w:rPr>
              <w:t>16:00时之前采购人以电话、传真、电子邮件或其他书面形式向中标人下订单，订单内容应明确包括订购食品的品种、规格、数量、配送时间以及其他要求。中标人应保证每天上午6:30前将采购人所订食品送至采购人指定地点。</w:t>
            </w:r>
          </w:p>
        </w:tc>
      </w:tr>
      <w:tr>
        <w:tc>
          <w:tcPr>
            <w:tcW w:type="dxa" w:w="2076"/>
          </w:tcPr>
          <w:p/>
        </w:tc>
        <w:tc>
          <w:tcPr>
            <w:tcW w:type="dxa" w:w="415"/>
          </w:tcPr>
          <w:p>
            <w:pPr>
              <w:pStyle w:val="null3"/>
            </w:pPr>
            <w:r>
              <w:rPr/>
              <w:t>7</w:t>
            </w:r>
          </w:p>
        </w:tc>
        <w:tc>
          <w:tcPr>
            <w:tcW w:type="dxa" w:w="5814"/>
          </w:tcPr>
          <w:p>
            <w:pPr>
              <w:pStyle w:val="null3"/>
              <w:jc w:val="both"/>
            </w:pPr>
            <w:r>
              <w:rPr>
                <w:sz w:val="21"/>
              </w:rPr>
              <w:t>（六）包装、标志、运输及数量要求</w:t>
            </w:r>
          </w:p>
          <w:p>
            <w:pPr>
              <w:pStyle w:val="null3"/>
              <w:jc w:val="both"/>
            </w:pPr>
            <w:r>
              <w:rPr>
                <w:sz w:val="21"/>
              </w:rPr>
              <w:t>1.包装：容器(框、箱、袋)要求清洁、干燥、牢固、透气，无污染、无异味、无霉变现象。</w:t>
            </w:r>
          </w:p>
          <w:p>
            <w:pPr>
              <w:pStyle w:val="null3"/>
              <w:jc w:val="both"/>
            </w:pPr>
            <w:r>
              <w:rPr>
                <w:sz w:val="21"/>
              </w:rPr>
              <w:t>2.标志：每件包装必须按《农产品包装和标识管理办法》贴标签，并标明产地、品种、净含量、生产单位及地址和采收日期。</w:t>
            </w:r>
          </w:p>
          <w:p>
            <w:pPr>
              <w:pStyle w:val="null3"/>
              <w:jc w:val="both"/>
            </w:pPr>
            <w:r>
              <w:rPr>
                <w:sz w:val="21"/>
              </w:rPr>
              <w:t>3.用于产品包装的材料必须清洁，产品无污染。产品的包装和标签必须符合相应的规定和要求，包装费用由中标人负担。</w:t>
            </w:r>
          </w:p>
          <w:p>
            <w:pPr>
              <w:pStyle w:val="null3"/>
              <w:jc w:val="both"/>
            </w:pPr>
            <w:r>
              <w:rPr>
                <w:sz w:val="21"/>
              </w:rPr>
              <w:t>4.运输要求：运输工具应清洁卫生无污染，食品运输必须采用符合卫生标准的外包装和运载工具，并且要保持清洁和定期消毒。所有散装食品，包括各类蔬菜瓜果及肉类等应分类包装并好做好密封措施，不能直接外露，防止交叉污染及环境污染。盛装工具（如萝筐等）必须保持洁净，无泥渍、污渍；盛装原材料的胶袋必须使用食品胶袋。运输车厢的内仓，包括地面、墙面和顶，应使用抗腐蚀、防潮，易清洁消毒的材料。车厢内无不良气味、异味；运输途中严防日晒、雨淋，注意通风散热；蔬菜应小心轻卸，严防机械损伤。食品堆放科学合理，避免造成食品的交叉污染； 如对温度有要求的食品应确定食品的温度，记录送货车辆温度，并记录存档。</w:t>
            </w:r>
          </w:p>
          <w:p>
            <w:pPr>
              <w:pStyle w:val="null3"/>
              <w:jc w:val="both"/>
            </w:pPr>
            <w:r>
              <w:rPr>
                <w:sz w:val="21"/>
              </w:rPr>
              <w:t>5.数量要求：保证配送品种斤两的准确性，以采购方验收人的验货数量为准（标准差不大于2%），中标人每次随货送上送货单一式三份，双方交接时签字确认，采购人持两份，中标人持一份，作为送、收货的凭证；每次根据采购人的通知订购品种和数量后，在规定配送的时间内送达采购人指定地点，由采购人指定负责人验收过秤记录。对于不符合质量的品种采购人可退货或换货（由于产品质量而造成员工或就诊者、病属发生安全事故时，中标人须承担全部责任）。</w:t>
            </w:r>
          </w:p>
        </w:tc>
      </w:tr>
      <w:tr>
        <w:tc>
          <w:tcPr>
            <w:tcW w:type="dxa" w:w="2076"/>
          </w:tcPr>
          <w:p/>
        </w:tc>
        <w:tc>
          <w:tcPr>
            <w:tcW w:type="dxa" w:w="415"/>
          </w:tcPr>
          <w:p>
            <w:pPr>
              <w:pStyle w:val="null3"/>
            </w:pPr>
            <w:r>
              <w:rPr/>
              <w:t>8</w:t>
            </w:r>
          </w:p>
        </w:tc>
        <w:tc>
          <w:tcPr>
            <w:tcW w:type="dxa" w:w="5814"/>
          </w:tcPr>
          <w:p>
            <w:pPr>
              <w:pStyle w:val="null3"/>
              <w:jc w:val="both"/>
            </w:pPr>
            <w:r>
              <w:rPr>
                <w:sz w:val="21"/>
              </w:rPr>
              <w:t>（七）</w:t>
            </w:r>
            <w:r>
              <w:rPr>
                <w:sz w:val="21"/>
              </w:rPr>
              <w:t>价格调整要求</w:t>
            </w:r>
            <w:r>
              <w:br/>
            </w:r>
            <w:r>
              <w:rPr>
                <w:sz w:val="21"/>
              </w:rPr>
              <w:t>1</w:t>
            </w:r>
            <w:r>
              <w:rPr>
                <w:sz w:val="21"/>
              </w:rPr>
              <w:t>.</w:t>
            </w:r>
            <w:r>
              <w:rPr>
                <w:sz w:val="21"/>
              </w:rPr>
              <w:t>按</w:t>
            </w:r>
            <w:r>
              <w:rPr>
                <w:sz w:val="21"/>
              </w:rPr>
              <w:t>“广州市菜篮子价格”：</w:t>
            </w:r>
          </w:p>
          <w:p>
            <w:pPr>
              <w:pStyle w:val="null3"/>
              <w:jc w:val="both"/>
            </w:pPr>
            <w:r>
              <w:rPr>
                <w:sz w:val="21"/>
              </w:rPr>
              <w:t>（</w:t>
            </w:r>
            <w:r>
              <w:rPr>
                <w:sz w:val="21"/>
              </w:rPr>
              <w:t>1</w:t>
            </w:r>
            <w:r>
              <w:rPr>
                <w:sz w:val="21"/>
              </w:rPr>
              <w:t>）涉及的食材价格按照广州市菜篮子零售价为基准价。中标人每月</w:t>
            </w:r>
            <w:r>
              <w:rPr>
                <w:sz w:val="21"/>
              </w:rPr>
              <w:t>1日和16日分别向采购人提供食材价目表，食材价格应等于每月1日和16日“广州市菜篮子平均零售价”货物指导单价。供货价格由采购人与中标人双方项目负责人签字确认，如发现货物总价与约定好的价格结算方式存在不一致，经核实为</w:t>
            </w:r>
            <w:r>
              <w:rPr>
                <w:sz w:val="21"/>
              </w:rPr>
              <w:t>中标人</w:t>
            </w:r>
            <w:r>
              <w:rPr>
                <w:sz w:val="21"/>
              </w:rPr>
              <w:t>变相涨价的，视情节严重情况进行相应扣罚。</w:t>
            </w:r>
          </w:p>
          <w:p>
            <w:pPr>
              <w:pStyle w:val="null3"/>
              <w:jc w:val="both"/>
            </w:pPr>
            <w:r>
              <w:rPr>
                <w:sz w:val="21"/>
              </w:rPr>
              <w:t>（</w:t>
            </w:r>
            <w:r>
              <w:rPr>
                <w:sz w:val="21"/>
              </w:rPr>
              <w:t>2</w:t>
            </w:r>
            <w:r>
              <w:rPr>
                <w:sz w:val="21"/>
              </w:rPr>
              <w:t>）结算公式：结算价格</w:t>
            </w:r>
            <w:r>
              <w:rPr>
                <w:sz w:val="21"/>
              </w:rPr>
              <w:t>=广州市菜篮子平均零售价（15天为周期）</w:t>
            </w:r>
            <w:r>
              <w:rPr>
                <w:sz w:val="21"/>
              </w:rPr>
              <w:t>×(1-中标</w:t>
            </w:r>
            <w:r>
              <w:rPr>
                <w:sz w:val="21"/>
              </w:rPr>
              <w:t>下浮率</w:t>
            </w:r>
            <w:r>
              <w:rPr>
                <w:sz w:val="21"/>
              </w:rPr>
              <w:t>)×</w:t>
            </w:r>
            <w:r>
              <w:rPr>
                <w:sz w:val="21"/>
              </w:rPr>
              <w:t>实际供货数量</w:t>
            </w:r>
            <w:r>
              <w:rPr>
                <w:sz w:val="21"/>
              </w:rPr>
              <w:t>。</w:t>
            </w:r>
          </w:p>
          <w:p>
            <w:pPr>
              <w:pStyle w:val="null3"/>
              <w:jc w:val="both"/>
            </w:pPr>
            <w:r>
              <w:rPr>
                <w:sz w:val="21"/>
              </w:rPr>
              <w:t>2.</w:t>
            </w:r>
            <w:r>
              <w:rPr>
                <w:sz w:val="21"/>
              </w:rPr>
              <w:t>按</w:t>
            </w:r>
            <w:r>
              <w:rPr>
                <w:sz w:val="21"/>
              </w:rPr>
              <w:t>“京东商城自营店（JD.COM）”价格指导：</w:t>
            </w:r>
          </w:p>
          <w:p>
            <w:pPr>
              <w:pStyle w:val="null3"/>
              <w:jc w:val="both"/>
            </w:pPr>
            <w:r>
              <w:rPr>
                <w:sz w:val="21"/>
              </w:rPr>
              <w:t>（</w:t>
            </w:r>
            <w:r>
              <w:rPr>
                <w:sz w:val="21"/>
              </w:rPr>
              <w:t>1</w:t>
            </w:r>
            <w:r>
              <w:rPr>
                <w:sz w:val="21"/>
              </w:rPr>
              <w:t>）货物指导单价：对于无法在广州市菜篮子官方网站查到相关食材信息的，</w:t>
            </w:r>
            <w:r>
              <w:rPr>
                <w:sz w:val="21"/>
              </w:rPr>
              <w:t>中标人</w:t>
            </w:r>
            <w:r>
              <w:rPr>
                <w:sz w:val="21"/>
              </w:rPr>
              <w:t>应以</w:t>
            </w:r>
            <w:r>
              <w:rPr>
                <w:sz w:val="21"/>
              </w:rPr>
              <w:t>“京东商城自营店（JD.COM）相同型号或规格产品的价格（不考虑满减、活动返现等折扣）”价格作为货物指导单价。</w:t>
            </w:r>
          </w:p>
          <w:p>
            <w:pPr>
              <w:pStyle w:val="null3"/>
              <w:jc w:val="both"/>
            </w:pPr>
            <w:r>
              <w:rPr>
                <w:sz w:val="21"/>
              </w:rPr>
              <w:t>（</w:t>
            </w:r>
            <w:r>
              <w:rPr>
                <w:sz w:val="21"/>
              </w:rPr>
              <w:t>2</w:t>
            </w:r>
            <w:r>
              <w:rPr>
                <w:sz w:val="21"/>
              </w:rPr>
              <w:t>）结算公式：</w:t>
            </w:r>
            <w:r>
              <w:rPr>
                <w:sz w:val="21"/>
              </w:rPr>
              <w:t>中标人</w:t>
            </w:r>
            <w:r>
              <w:rPr>
                <w:sz w:val="21"/>
              </w:rPr>
              <w:t>应于每月</w:t>
            </w:r>
            <w:r>
              <w:rPr>
                <w:sz w:val="21"/>
              </w:rPr>
              <w:t>1日向采购人提供食材货物价目表，食材价格应等于每月1日“京东商城自营店（JD.COM）相同型号或规格产品的价格（不考虑满减、活动返现等折扣）”</w:t>
            </w:r>
            <w:r>
              <w:rPr>
                <w:sz w:val="21"/>
              </w:rPr>
              <w:t>×(1-中标</w:t>
            </w:r>
            <w:r>
              <w:rPr>
                <w:sz w:val="21"/>
              </w:rPr>
              <w:t>下浮率</w:t>
            </w:r>
            <w:r>
              <w:rPr>
                <w:sz w:val="21"/>
              </w:rPr>
              <w:t>)×</w:t>
            </w:r>
            <w:r>
              <w:rPr>
                <w:sz w:val="21"/>
              </w:rPr>
              <w:t>实际供货数量</w:t>
            </w:r>
            <w:r>
              <w:rPr>
                <w:sz w:val="21"/>
              </w:rPr>
              <w:t>。</w:t>
            </w:r>
          </w:p>
          <w:p>
            <w:pPr>
              <w:pStyle w:val="null3"/>
              <w:jc w:val="both"/>
            </w:pPr>
            <w:r>
              <w:rPr>
                <w:sz w:val="21"/>
              </w:rPr>
              <w:t>3.</w:t>
            </w:r>
            <w:r>
              <w:rPr>
                <w:sz w:val="21"/>
              </w:rPr>
              <w:t>价格构成：配送食材价格必须包含食材成本、包装、运输、装卸、搬运、加工、不合格食材的退换、全额含税发票（本行业有效增值税专用发票）、所有投入本项目雇员费用、合同实施过程中的可预见及不可预见费用等。</w:t>
            </w:r>
          </w:p>
          <w:p>
            <w:pPr>
              <w:pStyle w:val="null3"/>
              <w:jc w:val="both"/>
            </w:pPr>
            <w:r>
              <w:rPr>
                <w:sz w:val="21"/>
              </w:rPr>
              <w:t>4.</w:t>
            </w:r>
            <w:r>
              <w:rPr>
                <w:sz w:val="21"/>
              </w:rPr>
              <w:t>由于台风、暴雨等原因需对个别品种的价格进行临时调整，中标人应第一时间通知采购人，经双方确认后执行。</w:t>
            </w:r>
          </w:p>
        </w:tc>
      </w:tr>
      <w:tr>
        <w:tc>
          <w:tcPr>
            <w:tcW w:type="dxa" w:w="2076"/>
          </w:tcPr>
          <w:p/>
        </w:tc>
        <w:tc>
          <w:tcPr>
            <w:tcW w:type="dxa" w:w="415"/>
          </w:tcPr>
          <w:p>
            <w:pPr>
              <w:pStyle w:val="null3"/>
            </w:pPr>
            <w:r>
              <w:rPr/>
              <w:t>9</w:t>
            </w:r>
          </w:p>
        </w:tc>
        <w:tc>
          <w:tcPr>
            <w:tcW w:type="dxa" w:w="5814"/>
          </w:tcPr>
          <w:p>
            <w:pPr>
              <w:pStyle w:val="null3"/>
              <w:jc w:val="both"/>
            </w:pPr>
            <w:r>
              <w:rPr>
                <w:sz w:val="21"/>
              </w:rPr>
              <w:t>（八）中标人要求</w:t>
            </w:r>
          </w:p>
          <w:p>
            <w:pPr>
              <w:pStyle w:val="null3"/>
              <w:jc w:val="both"/>
            </w:pPr>
            <w:r>
              <w:rPr>
                <w:sz w:val="21"/>
              </w:rPr>
              <w:t>1．必须依据国家有关法律法规要求建立健全各项管理制度，保证食品安全，有明确的食品安全责任人。因所供货物质量原因导致采购人处发生食品安全事故，除解除合同、扣除合同总额的5%作为违约金外，中标人还需赔偿救治经费及误工损失。</w:t>
            </w:r>
          </w:p>
          <w:p>
            <w:pPr>
              <w:pStyle w:val="null3"/>
              <w:jc w:val="both"/>
            </w:pPr>
            <w:r>
              <w:rPr>
                <w:sz w:val="21"/>
              </w:rPr>
              <w:t>2．按合同约定供货，中标人不得转包、分包，否则采购人有权单方面终止合同，项目另行处理，中标人承担由此造成的经济损失，扣除合同总额的5%作为违约金。</w:t>
            </w:r>
          </w:p>
          <w:p>
            <w:pPr>
              <w:pStyle w:val="null3"/>
              <w:jc w:val="both"/>
            </w:pPr>
            <w:r>
              <w:rPr>
                <w:sz w:val="21"/>
              </w:rPr>
              <w:t>3．中标人应严格按招标要求（含品种、质量等）供应，不得变更</w:t>
            </w:r>
            <w:r>
              <w:rPr>
                <w:sz w:val="21"/>
              </w:rPr>
              <w:t>投标人</w:t>
            </w:r>
            <w:r>
              <w:rPr>
                <w:sz w:val="21"/>
              </w:rPr>
              <w:t>品，否则，采购人有权退货。</w:t>
            </w:r>
          </w:p>
          <w:p>
            <w:pPr>
              <w:pStyle w:val="null3"/>
              <w:jc w:val="both"/>
            </w:pPr>
            <w:r>
              <w:rPr>
                <w:sz w:val="21"/>
              </w:rPr>
              <w:t>4．采购人按合同对产品进行严格验收，对不符合规格要求的产品，中标人必须无条件退货或更换。</w:t>
            </w:r>
          </w:p>
          <w:p>
            <w:pPr>
              <w:pStyle w:val="null3"/>
              <w:jc w:val="both"/>
            </w:pPr>
            <w:r>
              <w:rPr>
                <w:sz w:val="21"/>
              </w:rPr>
              <w:t>5．中标人须按</w:t>
            </w:r>
            <w:r>
              <w:rPr>
                <w:sz w:val="21"/>
              </w:rPr>
              <w:t>投标人</w:t>
            </w:r>
            <w:r>
              <w:rPr>
                <w:sz w:val="21"/>
              </w:rPr>
              <w:t>品的销售额开具国家正式发票。</w:t>
            </w:r>
          </w:p>
          <w:p>
            <w:pPr>
              <w:pStyle w:val="null3"/>
              <w:jc w:val="both"/>
            </w:pPr>
            <w:r>
              <w:rPr>
                <w:sz w:val="21"/>
              </w:rPr>
              <w:t>6．食品溯源要求。食品供应链必须明确，所有食品的来源必须清晰，来源应当是受到地方政府部门监管的流通市场或具有相关资质的厂家生产，食品生产企业必须获得《食品生产许可证》，生产食品的源头与投标人要有固定的合法的供应关系。投标人应保存以下资料：</w:t>
            </w:r>
          </w:p>
          <w:p>
            <w:pPr>
              <w:pStyle w:val="null3"/>
              <w:jc w:val="both"/>
            </w:pPr>
            <w:r>
              <w:rPr>
                <w:sz w:val="21"/>
              </w:rPr>
              <w:t>(1)投标人与生产企业的销售合同；</w:t>
            </w:r>
          </w:p>
          <w:p>
            <w:pPr>
              <w:pStyle w:val="null3"/>
              <w:jc w:val="both"/>
            </w:pPr>
            <w:r>
              <w:rPr>
                <w:sz w:val="21"/>
              </w:rPr>
              <w:t>(2)生产企业的送货单和销售发票；</w:t>
            </w:r>
          </w:p>
          <w:p>
            <w:pPr>
              <w:pStyle w:val="null3"/>
              <w:jc w:val="both"/>
            </w:pPr>
            <w:r>
              <w:rPr>
                <w:sz w:val="21"/>
              </w:rPr>
              <w:t>(3)投标人与采购人的采购合同及送货单据、销售发票。</w:t>
            </w:r>
          </w:p>
          <w:p>
            <w:pPr>
              <w:pStyle w:val="null3"/>
              <w:jc w:val="both"/>
            </w:pPr>
            <w:r>
              <w:rPr>
                <w:sz w:val="21"/>
              </w:rPr>
              <w:t>7.投标人须在项目所在地区内设有长期稳定的服务机构。</w:t>
            </w:r>
          </w:p>
        </w:tc>
      </w:tr>
      <w:tr>
        <w:tc>
          <w:tcPr>
            <w:tcW w:type="dxa" w:w="2076"/>
          </w:tcPr>
          <w:p/>
        </w:tc>
        <w:tc>
          <w:tcPr>
            <w:tcW w:type="dxa" w:w="415"/>
          </w:tcPr>
          <w:p>
            <w:pPr>
              <w:pStyle w:val="null3"/>
            </w:pPr>
            <w:r>
              <w:rPr/>
              <w:t>10</w:t>
            </w:r>
          </w:p>
        </w:tc>
        <w:tc>
          <w:tcPr>
            <w:tcW w:type="dxa" w:w="5814"/>
          </w:tcPr>
          <w:p>
            <w:pPr>
              <w:pStyle w:val="null3"/>
              <w:jc w:val="both"/>
            </w:pPr>
            <w:r>
              <w:rPr>
                <w:sz w:val="21"/>
              </w:rPr>
              <w:t>（九）服务资格的终止</w:t>
            </w:r>
          </w:p>
          <w:p>
            <w:pPr>
              <w:pStyle w:val="null3"/>
              <w:jc w:val="both"/>
            </w:pPr>
            <w:r>
              <w:rPr>
                <w:sz w:val="21"/>
              </w:rPr>
              <w:t>在本项目供货期内，如中标人存在以下问题的，采购人有权终止与相关中标人签订合同。如相关的问题涉及法律、经济责任的，追究其法律和经济责任：</w:t>
            </w:r>
          </w:p>
          <w:p>
            <w:pPr>
              <w:pStyle w:val="null3"/>
              <w:jc w:val="both"/>
            </w:pPr>
            <w:r>
              <w:rPr>
                <w:sz w:val="21"/>
              </w:rPr>
              <w:t>1.因不法经营等原因，被相关政府部门勒令停业；</w:t>
            </w:r>
          </w:p>
          <w:p>
            <w:pPr>
              <w:pStyle w:val="null3"/>
              <w:jc w:val="both"/>
            </w:pPr>
            <w:r>
              <w:rPr>
                <w:sz w:val="21"/>
              </w:rPr>
              <w:t>2.有行贿等不法行为；</w:t>
            </w:r>
          </w:p>
          <w:p>
            <w:pPr>
              <w:pStyle w:val="null3"/>
              <w:jc w:val="both"/>
            </w:pPr>
            <w:r>
              <w:rPr>
                <w:sz w:val="21"/>
              </w:rPr>
              <w:t>3.因所供产品质量原因导致食品卫生安全事故发生；</w:t>
            </w:r>
          </w:p>
          <w:p>
            <w:pPr>
              <w:pStyle w:val="null3"/>
              <w:jc w:val="both"/>
            </w:pPr>
            <w:r>
              <w:rPr>
                <w:sz w:val="21"/>
              </w:rPr>
              <w:t>4.在一个月内，因同类问题连续二次或累计四次受到采购人的书面警告、处罚。</w:t>
            </w:r>
          </w:p>
          <w:p>
            <w:pPr>
              <w:pStyle w:val="null3"/>
              <w:jc w:val="both"/>
            </w:pPr>
            <w:r>
              <w:rPr>
                <w:sz w:val="21"/>
              </w:rPr>
              <w:t>5.连续二次评分低于90分。</w:t>
            </w:r>
          </w:p>
        </w:tc>
      </w:tr>
      <w:tr>
        <w:tc>
          <w:tcPr>
            <w:tcW w:type="dxa" w:w="2076"/>
          </w:tcPr>
          <w:p/>
        </w:tc>
        <w:tc>
          <w:tcPr>
            <w:tcW w:type="dxa" w:w="415"/>
          </w:tcPr>
          <w:p>
            <w:pPr>
              <w:pStyle w:val="null3"/>
            </w:pPr>
            <w:r>
              <w:rPr/>
              <w:t>11</w:t>
            </w:r>
          </w:p>
        </w:tc>
        <w:tc>
          <w:tcPr>
            <w:tcW w:type="dxa" w:w="5814"/>
          </w:tcPr>
          <w:p>
            <w:pPr>
              <w:pStyle w:val="null3"/>
              <w:jc w:val="both"/>
            </w:pPr>
            <w:r>
              <w:rPr>
                <w:sz w:val="21"/>
              </w:rPr>
              <w:t>（十）其他要求</w:t>
            </w:r>
            <w:r>
              <w:br/>
            </w:r>
            <w:r>
              <w:rPr>
                <w:sz w:val="21"/>
              </w:rPr>
              <w:t>★投标人必须承诺，理解并同意“服务期限内如因相关法律法规等政府规范性文件要求，税收征管改革发展需要，机构撤并、改革等原因，采购人有权单方面按上级文件要求减少食材采购品种和数量，甚至终止合同，支付实际发生服务期间费用”。【格式自拟，投标人须提供承诺函】</w:t>
            </w:r>
          </w:p>
        </w:tc>
      </w:tr>
      <w:tr>
        <w:tc>
          <w:tcPr>
            <w:tcW w:type="dxa" w:w="2076"/>
          </w:tcPr>
          <w:p/>
        </w:tc>
        <w:tc>
          <w:tcPr>
            <w:tcW w:type="dxa" w:w="415"/>
          </w:tcPr>
          <w:p>
            <w:pPr>
              <w:pStyle w:val="null3"/>
            </w:pPr>
            <w:r>
              <w:rPr/>
              <w:t>12</w:t>
            </w:r>
          </w:p>
        </w:tc>
        <w:tc>
          <w:tcPr>
            <w:tcW w:type="dxa" w:w="5814"/>
          </w:tcPr>
          <w:p>
            <w:pPr>
              <w:pStyle w:val="null3"/>
              <w:jc w:val="both"/>
            </w:pPr>
            <w:r>
              <w:rPr>
                <w:sz w:val="21"/>
              </w:rPr>
              <w:t>五、报价要求</w:t>
            </w:r>
          </w:p>
          <w:p>
            <w:pPr>
              <w:pStyle w:val="null3"/>
              <w:jc w:val="both"/>
            </w:pPr>
            <w:r>
              <w:rPr>
                <w:sz w:val="21"/>
              </w:rPr>
              <w:t>(1)投标报价包含产品价格、运输、装卸、售后服务、保险、搬运费、税金等一切费用，价格精确到分。</w:t>
            </w:r>
          </w:p>
          <w:p>
            <w:pPr>
              <w:pStyle w:val="null3"/>
              <w:jc w:val="both"/>
            </w:pPr>
            <w:r>
              <w:rPr>
                <w:sz w:val="21"/>
              </w:rPr>
              <w:t>(2)</w:t>
            </w:r>
            <w:r>
              <w:rPr>
                <w:sz w:val="21"/>
              </w:rPr>
              <w:t>报价采用</w:t>
            </w:r>
            <w:r>
              <w:rPr>
                <w:sz w:val="21"/>
              </w:rPr>
              <w:t>“下浮率（%）”的方式，本项目所有品种填报统一一个下浮率，下浮率固定且唯一，不能为负数，0≤下浮率&lt;100%为有效报价区间，不接受区间报价（如10％～15％），否则将导致报价无效。合同执行期间，中标下浮率不做调整。</w:t>
            </w:r>
          </w:p>
          <w:p>
            <w:pPr>
              <w:pStyle w:val="null3"/>
              <w:jc w:val="both"/>
            </w:pPr>
            <w:r>
              <w:rPr>
                <w:sz w:val="21"/>
              </w:rPr>
              <w:t>(3)一旦项目中标，将以中标人所报</w:t>
            </w:r>
            <w:r>
              <w:rPr>
                <w:sz w:val="21"/>
              </w:rPr>
              <w:t>下浮率</w:t>
            </w:r>
            <w:r>
              <w:rPr>
                <w:sz w:val="21"/>
              </w:rPr>
              <w:t>作为合同执行过程中相关款项支付的结算依据，并结合采购人采购品种的基准价格按实际发生额进行结算。采购货物价格以每月</w:t>
            </w:r>
            <w:r>
              <w:rPr>
                <w:sz w:val="21"/>
              </w:rPr>
              <w:t>1日和16日“广州市菜篮子平均零售价”货物指导单价为基准价。</w:t>
            </w:r>
            <w:r>
              <w:rPr>
                <w:sz w:val="21"/>
              </w:rPr>
              <w:t>中标人</w:t>
            </w:r>
            <w:r>
              <w:rPr>
                <w:sz w:val="21"/>
              </w:rPr>
              <w:t>每月</w:t>
            </w:r>
            <w:r>
              <w:rPr>
                <w:sz w:val="21"/>
              </w:rPr>
              <w:t>1日和16日分别向</w:t>
            </w:r>
            <w:r>
              <w:rPr>
                <w:sz w:val="21"/>
              </w:rPr>
              <w:t>采购人</w:t>
            </w:r>
            <w:r>
              <w:rPr>
                <w:sz w:val="21"/>
              </w:rPr>
              <w:t>提供食材价目表，结算价格</w:t>
            </w:r>
            <w:r>
              <w:rPr>
                <w:sz w:val="21"/>
              </w:rPr>
              <w:t>=广州市菜篮子平均零售价（15天为周期）×(1-中标下浮率)×实际供货数量。服务期内，本项目按实结算，结算价格累计不超过合同总额（即采购预算</w:t>
            </w:r>
            <w:r>
              <w:rPr>
                <w:sz w:val="21"/>
              </w:rPr>
              <w:t>金额</w:t>
            </w:r>
            <w:r>
              <w:rPr>
                <w:sz w:val="21"/>
              </w:rPr>
              <w:t>）。</w:t>
            </w:r>
            <w:r>
              <w:rPr>
                <w:sz w:val="21"/>
              </w:rPr>
              <w:t>对于无法在广州市菜篮子官方网站查到相关食材信息的，</w:t>
            </w:r>
            <w:r>
              <w:rPr>
                <w:sz w:val="21"/>
              </w:rPr>
              <w:t>中标人</w:t>
            </w:r>
            <w:r>
              <w:rPr>
                <w:sz w:val="21"/>
              </w:rPr>
              <w:t>应以</w:t>
            </w:r>
            <w:r>
              <w:rPr>
                <w:sz w:val="21"/>
              </w:rPr>
              <w:t>“京东商城自营店（JD.COM）相同型号或规格产品的价格（不考虑满减、活动返现等折扣）”价格作为货物指导单价，结算公式：</w:t>
            </w:r>
            <w:r>
              <w:rPr>
                <w:sz w:val="21"/>
              </w:rPr>
              <w:t>中标人</w:t>
            </w:r>
            <w:r>
              <w:rPr>
                <w:sz w:val="21"/>
              </w:rPr>
              <w:t>应于每月</w:t>
            </w:r>
            <w:r>
              <w:rPr>
                <w:sz w:val="21"/>
              </w:rPr>
              <w:t>1日向</w:t>
            </w:r>
            <w:r>
              <w:rPr>
                <w:sz w:val="21"/>
              </w:rPr>
              <w:t>采购人</w:t>
            </w:r>
            <w:r>
              <w:rPr>
                <w:sz w:val="21"/>
              </w:rPr>
              <w:t>提供食材货物价目表，食材价格应等于每月</w:t>
            </w:r>
            <w:r>
              <w:rPr>
                <w:sz w:val="21"/>
              </w:rPr>
              <w:t>1日“京东商城自营店（JD.COM）相同型号或规格产品的价格（不考虑满减、活动返现等折扣）”</w:t>
            </w:r>
            <w:r>
              <w:rPr>
                <w:sz w:val="21"/>
              </w:rPr>
              <w:t>×(1-中标</w:t>
            </w:r>
            <w:r>
              <w:rPr>
                <w:sz w:val="21"/>
              </w:rPr>
              <w:t>下浮率</w:t>
            </w:r>
            <w:r>
              <w:rPr>
                <w:sz w:val="21"/>
              </w:rPr>
              <w:t>)×</w:t>
            </w:r>
            <w:r>
              <w:rPr>
                <w:sz w:val="21"/>
              </w:rPr>
              <w:t>实际供货数量</w:t>
            </w:r>
            <w:r>
              <w:rPr>
                <w:sz w:val="21"/>
              </w:rPr>
              <w:t>。</w:t>
            </w:r>
            <w:r>
              <w:rPr>
                <w:sz w:val="21"/>
                <w:b/>
              </w:rPr>
              <w:t>【投标人须在投标文件中提供承诺函，格式可自拟】</w:t>
            </w:r>
          </w:p>
        </w:tc>
      </w:tr>
      <w:tr>
        <w:tc>
          <w:tcPr>
            <w:tcW w:type="dxa" w:w="2076"/>
          </w:tcPr>
          <w:p/>
        </w:tc>
        <w:tc>
          <w:tcPr>
            <w:tcW w:type="dxa" w:w="415"/>
          </w:tcPr>
          <w:p>
            <w:pPr>
              <w:pStyle w:val="null3"/>
            </w:pPr>
            <w:r>
              <w:rPr/>
              <w:t>13</w:t>
            </w:r>
          </w:p>
        </w:tc>
        <w:tc>
          <w:tcPr>
            <w:tcW w:type="dxa" w:w="5814"/>
          </w:tcPr>
          <w:p>
            <w:pPr>
              <w:pStyle w:val="null3"/>
              <w:jc w:val="both"/>
            </w:pPr>
            <w:r>
              <w:rPr>
                <w:sz w:val="21"/>
              </w:rPr>
              <w:t>六</w:t>
            </w:r>
            <w:r>
              <w:rPr>
                <w:sz w:val="21"/>
              </w:rPr>
              <w:t>、保密条款</w:t>
            </w:r>
          </w:p>
          <w:p>
            <w:pPr>
              <w:pStyle w:val="null3"/>
              <w:jc w:val="both"/>
            </w:pPr>
            <w:r>
              <w:rPr>
                <w:sz w:val="21"/>
              </w:rPr>
              <w:t>中标人在实施货物供货期间，不得将供货的实际数量及供货地点泄露给其他企业或者个人，中标人必须指派相对固定的人员完成货物配送服务，并需将配送人员的详细资料报采购人备案，货物配送人员必须遵纪守法、品行良好，无违法犯罪记录。如需要更换配送人员，必须事先通知采购人并将其个人资料送采购人审核，审核合格者才能更换。</w:t>
            </w:r>
          </w:p>
        </w:tc>
      </w:tr>
      <w:tr>
        <w:tc>
          <w:tcPr>
            <w:tcW w:type="dxa" w:w="2076"/>
          </w:tcPr>
          <w:p/>
        </w:tc>
        <w:tc>
          <w:tcPr>
            <w:tcW w:type="dxa" w:w="415"/>
          </w:tcPr>
          <w:p>
            <w:pPr>
              <w:pStyle w:val="null3"/>
            </w:pPr>
            <w:r>
              <w:rPr/>
              <w:t>14</w:t>
            </w:r>
          </w:p>
        </w:tc>
        <w:tc>
          <w:tcPr>
            <w:tcW w:type="dxa" w:w="5814"/>
          </w:tcPr>
          <w:p>
            <w:pPr>
              <w:pStyle w:val="null3"/>
              <w:jc w:val="both"/>
            </w:pPr>
            <w:r>
              <w:rPr>
                <w:sz w:val="21"/>
              </w:rPr>
              <w:t>七</w:t>
            </w:r>
            <w:r>
              <w:rPr>
                <w:sz w:val="21"/>
              </w:rPr>
              <w:t>、违约责任和损失赔偿</w:t>
            </w:r>
          </w:p>
          <w:p>
            <w:pPr>
              <w:pStyle w:val="null3"/>
              <w:jc w:val="both"/>
            </w:pPr>
            <w:r>
              <w:rPr>
                <w:sz w:val="21"/>
              </w:rPr>
              <w:t>(1)由于中标人配送食品未能符合国家食品卫生标准且造成采购人食用人员食物中毒或出现不良反应，同时经卫生防疫部门鉴定确属中标人责任的，采购人有权解除合同，要求中标人支付当次配送食品货款的20%赔偿款，并承担采购人食用人员因食物中毒或出现不良反应而造成的一切经济、法律损失。</w:t>
            </w:r>
          </w:p>
          <w:p>
            <w:pPr>
              <w:pStyle w:val="null3"/>
              <w:jc w:val="both"/>
            </w:pPr>
            <w:r>
              <w:rPr>
                <w:sz w:val="21"/>
              </w:rPr>
              <w:t>(2)如中标人未按约定时间配送食品且延迟超过60分钟的，中标人应向采购人支付相当于当天货款5%的违约金（不可抗力导致的延迟除外）。</w:t>
            </w:r>
          </w:p>
          <w:p>
            <w:pPr>
              <w:pStyle w:val="null3"/>
              <w:jc w:val="both"/>
            </w:pPr>
            <w:r>
              <w:rPr>
                <w:sz w:val="21"/>
              </w:rPr>
              <w:t>(3)采购人提供的菜单因自然因素及不可抗力而产生缺货情况的，中标人应在第一时间内向采购人反映情况，以便采购人及时改变菜单。严禁中标人未经采购人同意擅自改变菜单。如中标人擅自改变菜单，每变更一次需赔偿采购人当天菜单货款的20%，采购人可直接从中标人当月的货款中扣除该赔偿款。</w:t>
            </w:r>
          </w:p>
          <w:p>
            <w:pPr>
              <w:pStyle w:val="null3"/>
              <w:jc w:val="both"/>
            </w:pPr>
            <w:r>
              <w:rPr>
                <w:sz w:val="21"/>
              </w:rPr>
              <w:t>(4)中标人在送货时掺杂使假、以次充好等一切不符合质量要求的情况，采购人有权要求中标人赔偿因此而造成的经济、法律损失，并有权单方解除合同，中标人无异议。</w:t>
            </w:r>
          </w:p>
        </w:tc>
      </w:tr>
      <w:tr>
        <w:tc>
          <w:tcPr>
            <w:tcW w:type="dxa" w:w="2076"/>
          </w:tcPr>
          <w:p/>
        </w:tc>
        <w:tc>
          <w:tcPr>
            <w:tcW w:type="dxa" w:w="415"/>
          </w:tcPr>
          <w:p>
            <w:pPr>
              <w:pStyle w:val="null3"/>
            </w:pPr>
            <w:r>
              <w:rPr/>
              <w:t>15</w:t>
            </w:r>
          </w:p>
        </w:tc>
        <w:tc>
          <w:tcPr>
            <w:tcW w:type="dxa" w:w="5814"/>
          </w:tcPr>
          <w:p>
            <w:pPr>
              <w:pStyle w:val="null3"/>
              <w:jc w:val="both"/>
            </w:pPr>
            <w:r>
              <w:rPr>
                <w:sz w:val="21"/>
              </w:rPr>
              <w:t>八</w:t>
            </w:r>
            <w:r>
              <w:rPr>
                <w:sz w:val="21"/>
              </w:rPr>
              <w:t>、服务质量考核标准</w:t>
            </w:r>
          </w:p>
          <w:p>
            <w:pPr>
              <w:pStyle w:val="null3"/>
              <w:jc w:val="both"/>
            </w:pPr>
            <w:r>
              <w:rPr>
                <w:sz w:val="21"/>
              </w:rPr>
              <w:t>中标人须按《服务质量考核表》的要求无条件接受采购人的考核评价，采购人根据中标人当月的考核结果，调整当月应支付的具体金额。</w:t>
            </w:r>
            <w:r>
              <w:br/>
            </w:r>
            <w:r>
              <w:rPr>
                <w:sz w:val="21"/>
                <w:b/>
                <w:color w:val="000000"/>
              </w:rPr>
              <w:t>附：服务质量考核细则表</w:t>
            </w:r>
          </w:p>
          <w:tbl>
            <w:tblPr>
              <w:tblInd w:type="dxa" w:w="150"/>
              <w:tblBorders>
                <w:top w:val="none" w:color="000000" w:sz="4"/>
                <w:left w:val="none" w:color="000000" w:sz="4"/>
                <w:bottom w:val="none" w:color="000000" w:sz="4"/>
                <w:right w:val="none" w:color="000000" w:sz="4"/>
                <w:insideH w:val="none"/>
                <w:insideV w:val="none"/>
              </w:tblBorders>
            </w:tblPr>
            <w:tblGrid>
              <w:gridCol w:w="749"/>
              <w:gridCol w:w="4849"/>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产品质量</w:t>
                  </w:r>
                </w:p>
              </w:tc>
              <w:tc>
                <w:tcPr>
                  <w:tcW w:type="dxa" w:w="4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1.同一品种货物两次(含)以上发现质量不合格，能在30分钟内及时调换合格的，扣3分；超过30分钟的扣5分。</w:t>
                  </w:r>
                </w:p>
                <w:p>
                  <w:pPr>
                    <w:pStyle w:val="null3"/>
                    <w:jc w:val="left"/>
                  </w:pPr>
                  <w:r>
                    <w:rPr>
                      <w:sz w:val="21"/>
                      <w:color w:val="000000"/>
                    </w:rPr>
                    <w:t>2.产品验收不合格，每拒收一次扣1分。</w:t>
                  </w:r>
                </w:p>
                <w:p>
                  <w:pPr>
                    <w:pStyle w:val="null3"/>
                    <w:jc w:val="left"/>
                  </w:pPr>
                  <w:r>
                    <w:rPr>
                      <w:sz w:val="21"/>
                      <w:color w:val="000000"/>
                    </w:rPr>
                    <w:t>3.在包装、运输、装卸等环节不符合食品卫生要求的，每次扣1分。</w:t>
                  </w:r>
                </w:p>
                <w:p>
                  <w:pPr>
                    <w:pStyle w:val="null3"/>
                    <w:jc w:val="left"/>
                  </w:pPr>
                  <w:r>
                    <w:rPr>
                      <w:sz w:val="21"/>
                      <w:color w:val="000000"/>
                    </w:rPr>
                    <w:t>4.把采购人验收不合格退货的货物重新配送给采购人的，每发现一次扣10分。</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w:t>
                  </w:r>
                </w:p>
              </w:tc>
              <w:tc>
                <w:tcPr>
                  <w:tcW w:type="dxa" w:w="4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1.违反招响应文件和合同规定，擅自更改货物品牌、规格、数量、质量等，每次扣5分；</w:t>
                  </w:r>
                </w:p>
                <w:p>
                  <w:pPr>
                    <w:pStyle w:val="null3"/>
                    <w:jc w:val="left"/>
                  </w:pPr>
                  <w:r>
                    <w:rPr>
                      <w:sz w:val="21"/>
                      <w:color w:val="000000"/>
                    </w:rPr>
                    <w:t>2.未按釆购计划品种、数量、时间供货的，每次扣2分。</w:t>
                  </w:r>
                </w:p>
                <w:p>
                  <w:pPr>
                    <w:pStyle w:val="null3"/>
                    <w:jc w:val="left"/>
                  </w:pPr>
                  <w:r>
                    <w:rPr>
                      <w:sz w:val="21"/>
                      <w:color w:val="000000"/>
                    </w:rPr>
                    <w:t>3.未按要求随货提供相关票证或提供虚假票证的，每次扣2分。</w:t>
                  </w:r>
                </w:p>
                <w:p>
                  <w:pPr>
                    <w:pStyle w:val="null3"/>
                    <w:jc w:val="left"/>
                  </w:pPr>
                  <w:r>
                    <w:rPr>
                      <w:sz w:val="21"/>
                      <w:color w:val="000000"/>
                    </w:rPr>
                    <w:t>4.要求及时供货，每延误1次扣1分。</w:t>
                  </w:r>
                </w:p>
                <w:p>
                  <w:pPr>
                    <w:pStyle w:val="null3"/>
                    <w:jc w:val="left"/>
                  </w:pPr>
                  <w:r>
                    <w:rPr>
                      <w:sz w:val="21"/>
                      <w:color w:val="000000"/>
                    </w:rPr>
                    <w:t>5.发生退货情况，造成采购人食堂无法按时供应的，每次扣5分。</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服务质量</w:t>
                  </w:r>
                </w:p>
              </w:tc>
              <w:tc>
                <w:tcPr>
                  <w:tcW w:type="dxa" w:w="4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1.中标人服务配合度，即应变配合采购能力、特殊需求配合程度。货物出现问题积极配合查找原因的，不及时反馈处理结果的，每次扣2分。</w:t>
                  </w:r>
                </w:p>
                <w:p>
                  <w:pPr>
                    <w:pStyle w:val="null3"/>
                    <w:jc w:val="left"/>
                  </w:pPr>
                  <w:r>
                    <w:rPr>
                      <w:sz w:val="21"/>
                      <w:color w:val="000000"/>
                    </w:rPr>
                    <w:t>2.对采购人提出的合理建议未能在约定期限内回复的，每次扣2分。</w:t>
                  </w:r>
                </w:p>
                <w:p>
                  <w:pPr>
                    <w:pStyle w:val="null3"/>
                    <w:jc w:val="left"/>
                  </w:pPr>
                  <w:r>
                    <w:rPr>
                      <w:sz w:val="21"/>
                      <w:color w:val="000000"/>
                    </w:rPr>
                    <w:t>3.中标人组织机构发生调整、经营机构、联系人联系方式变更，未及时通知采购人办公室的，造成无法及时联系的，每次扣10分。</w:t>
                  </w:r>
                </w:p>
                <w:p>
                  <w:pPr>
                    <w:pStyle w:val="null3"/>
                    <w:jc w:val="left"/>
                  </w:pPr>
                  <w:r>
                    <w:rPr>
                      <w:sz w:val="21"/>
                      <w:color w:val="000000"/>
                    </w:rPr>
                    <w:t>4.不遵守采购人的各项管理规定，或泄露采购人内部情况，每次扣10分。</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产品供货价格</w:t>
                  </w:r>
                </w:p>
              </w:tc>
              <w:tc>
                <w:tcPr>
                  <w:tcW w:type="dxa" w:w="4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1.发生供货价高于响应文件承诺的优惠价，或高于市场一般价格的情况，每次扣5分；</w:t>
                  </w:r>
                </w:p>
                <w:p>
                  <w:pPr>
                    <w:pStyle w:val="null3"/>
                    <w:jc w:val="left"/>
                  </w:pPr>
                  <w:r>
                    <w:rPr>
                      <w:sz w:val="21"/>
                      <w:color w:val="000000"/>
                    </w:rPr>
                    <w:t>2.未按合同约定时限，根据市场价格调整价格的，扣5分。</w:t>
                  </w:r>
                </w:p>
              </w:tc>
            </w:tr>
            <w:tr>
              <w:tc>
                <w:tcPr>
                  <w:tcW w:type="dxa" w:w="55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食堂基本分均为</w:t>
                  </w:r>
                  <w:r>
                    <w:rPr>
                      <w:sz w:val="21"/>
                      <w:color w:val="000000"/>
                    </w:rPr>
                    <w:t>100分，采购人、食堂管理人员按月考核督导，有一个月低于80分，并扣除当月支付金额的5%。累计两月均低于80分，采购人有权解除合同，并扣除当月支付金额的10%。</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广州大学城体育中心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收费标准参照中华人民共和国国家发展计划委员会颁发的计价格[2002]1980号文《招标代理服务收费管理暂行办法》及国家发改委[2003]857号及发改价格[2011]534号文件中规定的“服务类”标准计算，以本项目的采购预算作为收费的计算依据。采购代理服务费由中标人在领取《中标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大学城体育中心饭堂食材供应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采购包1（广州大学城体育中心饭堂食材供应服务采购项目）：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采购包1（广州大学城体育中心饭堂食材供应服务采购项目）：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有效的执照（或证书）、组织机构代码证、税务登记证（国税、地税）复印件或三证合一证明文件复印件证明。分公司投标的，必须提供总公司的营业执照复印件及总公司针对本项目投标的授权书；如投标人为自然人的需提供自然人身份证明。</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按《投标函》相关承诺要求内容。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按《投标函》相关承诺要求内容。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按《投标函》相关承诺要求内容。</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投标函》相关承诺要求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中国执行信息公开网”（zxgk.court.gov.cn）“失信被执行人”记录名单；未被列入“信用中国”网站(www.creditchina.gov.cn)“重大税收违法失信主体、政府采购严重违法失信行为记录名单”记录名单；不处于中国政府采购网(www.ccgp.gov.cn)“政府采购严重违法失信行为信息记录”中的禁止参加政府采购活动期间。 （以采购代理机构于投标（响应）截止时间当天在“中国执行信息公开网”（zxgk.court.gov.cn）、“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为本项目提供整体设计、规范编制或者项目管理、监理、检测等服务的供应商，不得再参与本项目投标。按《投标函》相关承诺要求内容。</w:t>
            </w:r>
          </w:p>
        </w:tc>
      </w:tr>
      <w:tr>
        <w:tc>
          <w:tcPr>
            <w:tcW w:type="dxa" w:w="890"/>
          </w:tcPr>
          <w:p>
            <w:pPr>
              <w:pStyle w:val="null3"/>
            </w:pPr>
            <w:r>
              <w:rPr/>
              <w:t>8</w:t>
            </w:r>
          </w:p>
        </w:tc>
        <w:tc>
          <w:tcPr>
            <w:tcW w:type="dxa" w:w="3178"/>
          </w:tcPr>
          <w:p>
            <w:pPr>
              <w:pStyle w:val="null3"/>
            </w:pPr>
            <w:r>
              <w:rPr/>
              <w:t>本项目特定资格要求</w:t>
            </w:r>
          </w:p>
        </w:tc>
        <w:tc>
          <w:tcPr>
            <w:tcW w:type="dxa" w:w="4238"/>
          </w:tcPr>
          <w:p>
            <w:pPr>
              <w:pStyle w:val="null3"/>
            </w:pPr>
            <w:r>
              <w:rPr/>
              <w:t>投标人应具有有效期内的《食品经营许可证》或《食品药品经营许可证》（许可内容与食品相关）；或具有经市场监督管理部门批准的食品经营许可文件（投标文件中提供相关证明文件扫描件），如国家或地方另有规定，则适用其规定。</w:t>
            </w:r>
          </w:p>
        </w:tc>
      </w:tr>
      <w:tr>
        <w:tc>
          <w:tcPr>
            <w:tcW w:type="dxa" w:w="890"/>
          </w:tcPr>
          <w:p>
            <w:pPr>
              <w:pStyle w:val="null3"/>
            </w:pPr>
            <w:r>
              <w:rPr/>
              <w:t>9</w:t>
            </w:r>
          </w:p>
        </w:tc>
        <w:tc>
          <w:tcPr>
            <w:tcW w:type="dxa" w:w="3178"/>
          </w:tcPr>
          <w:p>
            <w:pPr>
              <w:pStyle w:val="null3"/>
            </w:pPr>
            <w:r>
              <w:rPr/>
              <w:t>本项目特定资格要求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专门面向中小企业采购。1.1）投标人须为符合本项目采购标的对应行业政策划分标准的中小企业（提供《中小企业声明函》扫描件）。1.2）根据有关政策，视同为小微企业的其他情形：1.2.1）若投标人为残疾人福利性单位，提供《残疾人福利性单位声明函》扫描件。1.2.2）若投标人为监狱企业，提供由省级以上监狱管理局、戒毒管理局(含新疆生产建设兵团)出具的属于监狱企业的证明文件。</w:t>
            </w:r>
          </w:p>
        </w:tc>
      </w:tr>
    </w:tbl>
    <w:p>
      <w:pPr>
        <w:pStyle w:val="null3"/>
        <w:ind w:firstLine="480"/>
      </w:pPr>
      <w:r>
        <w:rPr/>
        <w:t>表二符合性审查表：</w:t>
      </w:r>
    </w:p>
    <w:p>
      <w:pPr>
        <w:pStyle w:val="null3"/>
      </w:pPr>
      <w:r>
        <w:rPr/>
        <w:t>采购包1（广州大学城体育中心饭堂食材供应服务采购项目）：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按照招标文件规定要求签署、盖章且投标文件有法定代表人签字，或签字人有法定代表人有效授权书的。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★号条款</w:t>
            </w:r>
          </w:p>
        </w:tc>
        <w:tc>
          <w:tcPr>
            <w:tcW w:type="dxa" w:w="4238"/>
          </w:tcPr>
          <w:p>
            <w:pPr>
              <w:pStyle w:val="null3"/>
            </w:pPr>
            <w:r>
              <w:rPr/>
              <w:t>满足招标文件中要求的实质性响应条款的（即标注★号条款）。</w:t>
            </w:r>
          </w:p>
        </w:tc>
      </w:tr>
      <w:tr>
        <w:tc>
          <w:tcPr>
            <w:tcW w:type="dxa" w:w="890"/>
          </w:tcPr>
          <w:p>
            <w:pPr>
              <w:pStyle w:val="null3"/>
            </w:pPr>
            <w:r>
              <w:rPr/>
              <w:t>4</w:t>
            </w:r>
          </w:p>
        </w:tc>
        <w:tc>
          <w:tcPr>
            <w:tcW w:type="dxa" w:w="3178"/>
          </w:tcPr>
          <w:p>
            <w:pPr>
              <w:pStyle w:val="null3"/>
            </w:pPr>
            <w:r>
              <w:rPr/>
              <w:t>无效投标</w:t>
            </w:r>
          </w:p>
        </w:tc>
        <w:tc>
          <w:tcPr>
            <w:tcW w:type="dxa" w:w="4238"/>
          </w:tcPr>
          <w:p>
            <w:pPr>
              <w:pStyle w:val="null3"/>
            </w:pPr>
            <w:r>
              <w:rPr/>
              <w:t>投标文件没有招标文件中规定的被视为无效投标的其它条款的。</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投标报价</w:t>
            </w:r>
          </w:p>
        </w:tc>
        <w:tc>
          <w:tcPr>
            <w:tcW w:type="dxa" w:w="4238"/>
          </w:tcPr>
          <w:p>
            <w:pPr>
              <w:pStyle w:val="null3"/>
            </w:pPr>
            <w:r>
              <w:rPr/>
              <w:t>下浮率固定且唯一，不能为负数，0≤下浮率&lt;100%为有效报价区间，不接受区间报价（如10％～15％）。</w:t>
            </w:r>
          </w:p>
        </w:tc>
      </w:tr>
      <w:tr>
        <w:tc>
          <w:tcPr>
            <w:tcW w:type="dxa" w:w="890"/>
          </w:tcPr>
          <w:p>
            <w:pPr>
              <w:pStyle w:val="null3"/>
            </w:pPr>
            <w:r>
              <w:rPr/>
              <w:t>7</w:t>
            </w:r>
          </w:p>
        </w:tc>
        <w:tc>
          <w:tcPr>
            <w:tcW w:type="dxa" w:w="3178"/>
          </w:tcPr>
          <w:p>
            <w:pPr>
              <w:pStyle w:val="null3"/>
            </w:pPr>
            <w:r>
              <w:rPr/>
              <w:t>其它投标无效情形</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采购包1(广州大学城体育中心饭堂食材供应服务采购项目):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项目需求响应情况 (20.0分)</w:t>
            </w:r>
          </w:p>
        </w:tc>
        <w:tc>
          <w:tcPr>
            <w:tcW w:type="dxa" w:w="5076"/>
          </w:tcPr>
          <w:p>
            <w:pPr>
              <w:pStyle w:val="null3"/>
              <w:jc w:val="left"/>
            </w:pPr>
            <w:r>
              <w:rPr/>
              <w:t>根据投标人对“附表一：具体技术(参数)要求”的一般技术参数条款（非“★”非“▲”的条款）响应程度进行评审： （1）全部满足或优于采购需求的，得20分； （2）负偏离总数≤10项的，每出现一项负偏离，扣2分； （3）负偏离总数≥10项的，得0分。 注： 1、采购需求中有明确要求提供证明材料的，则以采购需求的要求为准；如采购需求中无明确要求证明材料的，则根据投标人在《技术和服务要求响应表》中的响应情况进行评审，未按要求提供证明材料或未响应视为负偏离。凡是标有序号的一般条款均以一项单独的条款计算，无论是否隶属于上一级编号。 2、技术参数要求未响应或有缺漏项的，视为负偏离。</w:t>
            </w:r>
          </w:p>
        </w:tc>
      </w:tr>
      <w:tr>
        <w:tc>
          <w:tcPr>
            <w:tcW w:type="dxa" w:w="922"/>
            <w:gridSpan w:val="2"/>
            <w:vMerge/>
          </w:tcPr>
          <w:p/>
        </w:tc>
        <w:tc>
          <w:tcPr>
            <w:tcW w:type="dxa" w:w="2307"/>
          </w:tcPr>
          <w:p>
            <w:pPr>
              <w:pStyle w:val="null3"/>
              <w:jc w:val="left"/>
            </w:pPr>
            <w:r>
              <w:rPr/>
              <w:t>配送服务及出现产品质量问题退换货服务方案（一） (4.0分)</w:t>
            </w:r>
          </w:p>
        </w:tc>
        <w:tc>
          <w:tcPr>
            <w:tcW w:type="dxa" w:w="5076"/>
          </w:tcPr>
          <w:p>
            <w:pPr>
              <w:pStyle w:val="null3"/>
              <w:jc w:val="left"/>
            </w:pPr>
            <w:r>
              <w:rPr/>
              <w:t>根据投标人针对本项目提供的配送服务及出现产品质量问题退换货服务方案进行评审，方案应包括：①售后服务方案；②配送服务体系；③售后人员配置；④出现食品安全质量问题退换货保障措施。提供全部内容得4分，每缺1项扣1分。</w:t>
            </w:r>
          </w:p>
        </w:tc>
      </w:tr>
      <w:tr>
        <w:tc>
          <w:tcPr>
            <w:tcW w:type="dxa" w:w="922"/>
            <w:gridSpan w:val="2"/>
            <w:vMerge/>
          </w:tcPr>
          <w:p/>
        </w:tc>
        <w:tc>
          <w:tcPr>
            <w:tcW w:type="dxa" w:w="2307"/>
          </w:tcPr>
          <w:p>
            <w:pPr>
              <w:pStyle w:val="null3"/>
              <w:jc w:val="left"/>
            </w:pPr>
            <w:r>
              <w:rPr/>
              <w:t>配送服务及出现产品质量问题退换货服务方案（二） (6.0分)</w:t>
            </w:r>
          </w:p>
        </w:tc>
        <w:tc>
          <w:tcPr>
            <w:tcW w:type="dxa" w:w="5076"/>
          </w:tcPr>
          <w:p>
            <w:pPr>
              <w:pStyle w:val="null3"/>
              <w:jc w:val="left"/>
            </w:pPr>
            <w:r>
              <w:rPr/>
              <w:t>根据投标人针对本项目提供的配送服务及出现产品质量问题退换货服务方案详细内容进行综合评审： （1）提供的方案针对配送的货物来源、加工、包装、保存、运输各环节的质量保障措施合理，保障措施有力的及投标人售后服务方案、售后人员配置、售后服务承诺合理，方案措施有力的；食品出现质量问题退换货时间短、流程简洁有效，得6分； （2）提供的方案针对配货物来源、加工、包装、保存、运输各环节的质量保障措施基本合理，有较好的保障措施的及投标人售后服务方案、售后人员配置、售后服务承诺基本合理，有相应的方案；食品出现质量问题退换货时间短、流程简洁有效，得4分； （3）提供的方案针对配送的货物来源、加工、包装、保存、运输各环节的质量保障措施不合理，保障措施不完善，方案不合理，得2分； （4）其他情况或无提供不得分。</w:t>
            </w:r>
          </w:p>
        </w:tc>
      </w:tr>
      <w:tr>
        <w:tc>
          <w:tcPr>
            <w:tcW w:type="dxa" w:w="922"/>
            <w:gridSpan w:val="2"/>
            <w:vMerge/>
          </w:tcPr>
          <w:p/>
        </w:tc>
        <w:tc>
          <w:tcPr>
            <w:tcW w:type="dxa" w:w="2307"/>
          </w:tcPr>
          <w:p>
            <w:pPr>
              <w:pStyle w:val="null3"/>
              <w:jc w:val="left"/>
            </w:pPr>
            <w:r>
              <w:rPr/>
              <w:t>质量检测情况 (8.0分)</w:t>
            </w:r>
          </w:p>
        </w:tc>
        <w:tc>
          <w:tcPr>
            <w:tcW w:type="dxa" w:w="5076"/>
          </w:tcPr>
          <w:p>
            <w:pPr>
              <w:pStyle w:val="null3"/>
              <w:jc w:val="left"/>
            </w:pPr>
            <w:r>
              <w:rPr/>
              <w:t>提供所投同一类别产品2025年1月1日至今任意一月【扣除发布招标公告当月（不含该月份）往前任意一个月】以投标人名义（委托单位必须为投标人）CMA或CNAS认证的第三方检测机构的检测合格的检测报告扫描件（检测报告上要有CMA或CNAS标识），每提供1个种类检测项目均合格的检测报告得1分，本项最高得8分。 注：检测报告检测结果显示“未检出”对应种类食材的检测项目，均可认定检测结果为合格或正常或通过或符合。 1）鲜肉类，检测项必须包括但不限于：克伦特罗、沙丁胺醇、莱克多巴胺、氯霉素、镉（以Cd计），挥发性盐基氮，铬。 2）禽蛋类，检测项必须包括但不限于：镉、铅、总汞、铬、总砷、倍硫磷、苯线磷、敌百虫、锌、甲胺磷、水胺硫磷、杀扑磷、马拉硫磷、杀螟硫磷、硫环磷、甲拌磷、灭线磷、治螟磷。 3）家禽类，检测项必须包括但不限于：六六六、滴滴涕、土霉素、己烯雌酚、铅（以Pb计）、汞/总汞（以Hg计）、地塞米松、镉（以Cd计），多西环素，铬。 4）水产类，检测项必须包括但不限于：孔雀石绿、氯霉素、汞/甲基汞（以Hg计），铅，镉。 5）蔬菜瓜果类，检测项必须包括但不限于：镉、铅、总汞、铬、总砷、倍硫磷、苯线磷、敌百虫、锌、甲胺磷、水胺硫磷、杀扑磷、三唑酮、马拉硫磷、杀螟硫磷、硫环磷、治螟磷。 6）水果类，检测项必须包括但不限于：铅（以Pb计）、汞/总汞（以Hg计）、镉（以Cd计）、久效磷，氧乐果、克百威。 7）食用油类，检测项必须包括但不限于：色泽、邻苯二甲酸二（2-乙基）己酯（DEHP）、邻苯二甲酸二丁酯（DBP）、邻苯二甲酸二异壬酯（DINP）、酸价（KOH）、过氧化值、总砷（以As计）、铅（以Pb 计）、溶剂残留量、黄曲霉毒素B₁、倍硫磷、杀虫畏、速灭磷。 8)调味品类，检测项必须包括但不限于：总砷（以As计）、苯甲酸及其钠盐、菌落总数，山梨酸。</w:t>
            </w:r>
          </w:p>
        </w:tc>
      </w:tr>
      <w:tr>
        <w:tc>
          <w:tcPr>
            <w:tcW w:type="dxa" w:w="922"/>
            <w:gridSpan w:val="2"/>
            <w:vMerge/>
          </w:tcPr>
          <w:p/>
        </w:tc>
        <w:tc>
          <w:tcPr>
            <w:tcW w:type="dxa" w:w="2307"/>
          </w:tcPr>
          <w:p>
            <w:pPr>
              <w:pStyle w:val="null3"/>
              <w:jc w:val="left"/>
            </w:pPr>
            <w:r>
              <w:rPr/>
              <w:t>拟投入本项目的配送车辆情况 (6.0分)</w:t>
            </w:r>
          </w:p>
        </w:tc>
        <w:tc>
          <w:tcPr>
            <w:tcW w:type="dxa" w:w="5076"/>
          </w:tcPr>
          <w:p>
            <w:pPr>
              <w:pStyle w:val="null3"/>
              <w:jc w:val="left"/>
            </w:pPr>
            <w:r>
              <w:rPr/>
              <w:t>对投标人拟投入本项目的运输车辆情况进行评审： (1)每提供1辆专用配送车辆，得1.5分，最高得3分； (2)每提供1辆专用冷链运输车辆，得1.5分，最高得3分。 【注：①自有车辆提供有效的机动车行驶证复印件及车辆图片，照片须显示到车牌号码；第三方物流配送或租赁车辆，提供在本项目服务期内的租赁合同和车辆图片。②须提供针对本项目的冻品、肉类等需要冷链配送的原材料使用冷链配送车的承诺函，不齐全或未提供的不得分】</w:t>
            </w:r>
          </w:p>
        </w:tc>
      </w:tr>
      <w:tr>
        <w:tc>
          <w:tcPr>
            <w:tcW w:type="dxa" w:w="922"/>
            <w:gridSpan w:val="2"/>
            <w:vMerge/>
          </w:tcPr>
          <w:p/>
        </w:tc>
        <w:tc>
          <w:tcPr>
            <w:tcW w:type="dxa" w:w="2307"/>
          </w:tcPr>
          <w:p>
            <w:pPr>
              <w:pStyle w:val="null3"/>
              <w:jc w:val="left"/>
            </w:pPr>
            <w:r>
              <w:rPr/>
              <w:t>项目人员培训和管理方案（一） (2.0分)</w:t>
            </w:r>
          </w:p>
        </w:tc>
        <w:tc>
          <w:tcPr>
            <w:tcW w:type="dxa" w:w="5076"/>
          </w:tcPr>
          <w:p>
            <w:pPr>
              <w:pStyle w:val="null3"/>
              <w:jc w:val="left"/>
            </w:pPr>
            <w:r>
              <w:rPr/>
              <w:t>根据投标人针对本项目提供的项目人员培训和管理方案进行评审，方案应包括：①人员培训方案包括培训目标、培训内容、培训成果的评估与反馈机制；②人员管理方案包括考勤、员工行为规范、根据岗位要求持证上岗。提供全部内容得2分，每缺1项扣1分。</w:t>
            </w:r>
          </w:p>
        </w:tc>
      </w:tr>
      <w:tr>
        <w:tc>
          <w:tcPr>
            <w:tcW w:type="dxa" w:w="922"/>
            <w:gridSpan w:val="2"/>
            <w:vMerge/>
          </w:tcPr>
          <w:p/>
        </w:tc>
        <w:tc>
          <w:tcPr>
            <w:tcW w:type="dxa" w:w="2307"/>
          </w:tcPr>
          <w:p>
            <w:pPr>
              <w:pStyle w:val="null3"/>
              <w:jc w:val="left"/>
            </w:pPr>
            <w:r>
              <w:rPr/>
              <w:t>项目人员培训和管理方案（二） (4.0分)</w:t>
            </w:r>
          </w:p>
        </w:tc>
        <w:tc>
          <w:tcPr>
            <w:tcW w:type="dxa" w:w="5076"/>
          </w:tcPr>
          <w:p>
            <w:pPr>
              <w:pStyle w:val="null3"/>
              <w:jc w:val="left"/>
            </w:pPr>
            <w:r>
              <w:rPr/>
              <w:t>根据投标人针对本项目提供的项目人员培训和管理方案详细内容进行综合评审： （1）投标人针对本项目拟定的项目人员的培训和管理方案内容完整且完善、合理、具有操作性，能有效保障本项目的顺利实施，得4分； （2）投标人针对本项目拟定的的项目人员的培训和管理方案内容完整，内容基本完善、部分内容不够清晰，基本能够保障项目顺利实施，得2分； （3）投标人针对本项目拟定的的项目人员的培训和管理方案内容残缺或不清晰，不能够完全保障项目的顺利实施，得1分； （4）其他情况或无提供不得分。</w:t>
            </w:r>
          </w:p>
        </w:tc>
      </w:tr>
      <w:tr>
        <w:tc>
          <w:tcPr>
            <w:tcW w:type="dxa" w:w="922"/>
            <w:gridSpan w:val="2"/>
            <w:vMerge/>
          </w:tcPr>
          <w:p/>
        </w:tc>
        <w:tc>
          <w:tcPr>
            <w:tcW w:type="dxa" w:w="2307"/>
          </w:tcPr>
          <w:p>
            <w:pPr>
              <w:pStyle w:val="null3"/>
              <w:jc w:val="left"/>
            </w:pPr>
            <w:r>
              <w:rPr/>
              <w:t>突发事件应急方案（一） (2.0分)</w:t>
            </w:r>
          </w:p>
        </w:tc>
        <w:tc>
          <w:tcPr>
            <w:tcW w:type="dxa" w:w="5076"/>
          </w:tcPr>
          <w:p>
            <w:pPr>
              <w:pStyle w:val="null3"/>
              <w:jc w:val="left"/>
            </w:pPr>
            <w:r>
              <w:rPr/>
              <w:t>根据投标人针对本项目提供的突发事件应急方案进行评审，方案应包括：①食物中毒事故应急处理措施；②工伤事故应急处理措施；③针对采购人临时紧急紧急用餐（包括且不限于：配餐服务或快餐服务、重大节假日或活动等特殊情况）；④台风、暴雨等天气影响的应急处理。提供全部内容得2分，每缺1项扣0.5分。</w:t>
            </w:r>
          </w:p>
        </w:tc>
      </w:tr>
      <w:tr>
        <w:tc>
          <w:tcPr>
            <w:tcW w:type="dxa" w:w="922"/>
            <w:gridSpan w:val="2"/>
            <w:vMerge/>
          </w:tcPr>
          <w:p/>
        </w:tc>
        <w:tc>
          <w:tcPr>
            <w:tcW w:type="dxa" w:w="2307"/>
          </w:tcPr>
          <w:p>
            <w:pPr>
              <w:pStyle w:val="null3"/>
              <w:jc w:val="left"/>
            </w:pPr>
            <w:r>
              <w:rPr/>
              <w:t>突发事件应急方案（二） (3.0分)</w:t>
            </w:r>
          </w:p>
        </w:tc>
        <w:tc>
          <w:tcPr>
            <w:tcW w:type="dxa" w:w="5076"/>
          </w:tcPr>
          <w:p>
            <w:pPr>
              <w:pStyle w:val="null3"/>
              <w:jc w:val="left"/>
            </w:pPr>
            <w:r>
              <w:rPr/>
              <w:t>根据投标人关于本项目提供的突发事件应急方案详细内容进行综合评审： （1）提供的突发事件应急方案内容完整，能详细分析每种情况下的应急方案，完全符合本项目的服务要求，内容详尽清晰，有利于保障项目的顺利实施，得3分； （2）提供的突发事件应急方案内容基本完整，能分析每种情况下的应急方案，基本符合本项目的服务要求，但内容不够详尽清晰，部分内容简单但能够保障项目的顺利实施，得2分； （3）提供的突发事件应急方案内容粗略，不能分析每种情况下的应急方案，少部分内容残缺且针对性不够，不太符合本项目的服务要求，不能够保障项目的顺利实施，得1分； （4）其他情况或无提供不得分。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投标人提供自2022年1月1日以来完成（以合同签订时间为准）或正在履约经营的同类项目业绩，每提供一份得1分，最高得5分。 【注：①以上业绩须提供供货合同文件的关键页（包括：合同首页、合同标的、供货期限、双方盖章页、中标通知书）扫描件并加盖投标人公章。②同一业主单位的多份合同按一项业绩计算。③分支机构投标的，总公司（总所）业绩可纳入评审。以上资料提供不齐全不得分。】</w:t>
            </w:r>
          </w:p>
        </w:tc>
      </w:tr>
      <w:tr>
        <w:tc>
          <w:tcPr>
            <w:tcW w:type="dxa" w:w="922"/>
            <w:gridSpan w:val="2"/>
            <w:vMerge/>
          </w:tcPr>
          <w:p/>
        </w:tc>
        <w:tc>
          <w:tcPr>
            <w:tcW w:type="dxa" w:w="2307"/>
          </w:tcPr>
          <w:p>
            <w:pPr>
              <w:pStyle w:val="null3"/>
              <w:jc w:val="left"/>
            </w:pPr>
            <w:r>
              <w:rPr/>
              <w:t>信息化管理 (6.0分)</w:t>
            </w:r>
          </w:p>
        </w:tc>
        <w:tc>
          <w:tcPr>
            <w:tcW w:type="dxa" w:w="5076"/>
          </w:tcPr>
          <w:p>
            <w:pPr>
              <w:pStyle w:val="null3"/>
              <w:jc w:val="left"/>
            </w:pPr>
            <w:r>
              <w:rPr/>
              <w:t>投标人具有食品监管信息化举措，每提供一项能满足以下功能的系统，得1.5分，最高得6分。系统包括但不限于： （1）食品农产品(含冷藏冷冻食品)配送管理系统。 （2）食品农产品生鲜食品质量安全湖源系统。 （3）自动食材下单系统。 （4）肉类检测系统。 注：①如为投标人自有系统的，需提供系统的著作权人为投标人的软件著作权证书扫描件及中国版权保护中心（https://www.ccopyright.com.cn/）查询截图。②如为投标人租赁系统的，须提供租赁协议或委托协议及系统的计算机软件著作权登记证书。如租赁期或委托期不能覆盖合同期的，投标人还应提交承诺函（格式自拟）并加盖投标人公章，承诺租赁或委托到期后将继续租赁或购买。</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投标人每具备以下一项证书得0.5分，最高得3分。 （1）具有质量管理体系认证证书； （2）具有职业健康安全管理体系认证证书； （3）具有环境管理体系认证证书； （4）具有食品安全管理体系认证证书； （5）具有危害分析与关键控制点体系认证证书； （6）具有供应链安全管理体系认证证书。 【注：①须提供认证证书扫描件以及国家市场监督管理总局全国认证认可信息公共服务平台（http://cx.cnca.cn）查询结果为“有效”的截图，资料不齐全或未提供的不得分。②如因投标人成立时间不足三个月，导致未能取得相关认证若提供书面说明的，对应证书可得分。】</w:t>
            </w:r>
          </w:p>
        </w:tc>
      </w:tr>
      <w:tr>
        <w:tc>
          <w:tcPr>
            <w:tcW w:type="dxa" w:w="922"/>
            <w:gridSpan w:val="2"/>
            <w:vMerge/>
          </w:tcPr>
          <w:p/>
        </w:tc>
        <w:tc>
          <w:tcPr>
            <w:tcW w:type="dxa" w:w="2307"/>
          </w:tcPr>
          <w:p>
            <w:pPr>
              <w:pStyle w:val="null3"/>
              <w:jc w:val="left"/>
            </w:pPr>
            <w:r>
              <w:rPr/>
              <w:t>拟投入本项目的服务人员配备情况 (3.0分)</w:t>
            </w:r>
          </w:p>
        </w:tc>
        <w:tc>
          <w:tcPr>
            <w:tcW w:type="dxa" w:w="5076"/>
          </w:tcPr>
          <w:p>
            <w:pPr>
              <w:pStyle w:val="null3"/>
              <w:jc w:val="left"/>
            </w:pPr>
            <w:r>
              <w:rPr/>
              <w:t>根据投标人拟投入本项目的服务人员配备情况进行评审，本项最高得3分。 （1）为本项目配备专业食品安全管理员，每提供1名得1分，最高得2分。【须提供相应的食品安全管理员资格证书复印件及在投标单位购买的投标截止前三个月内任意一个月的社保，如企业新设立的，则提交其成立以来为其缴纳社保的证明材料扫描件，同时提供本项目人员配备承诺函】 （2）投标人入驻国家农产品质量安全追溯管理信息平台，得1分。【须提供网址为：http://www.zs.qsst.moa.gov.cn/的网查截图盖公章，同时提供关于供应本项目的所有食材均可溯源的承诺函（格式自拟）】 （3）以上资料不齐全或未提供的不得分。</w:t>
            </w:r>
          </w:p>
        </w:tc>
      </w:tr>
      <w:tr>
        <w:tc>
          <w:tcPr>
            <w:tcW w:type="dxa" w:w="922"/>
            <w:gridSpan w:val="2"/>
            <w:vMerge/>
          </w:tcPr>
          <w:p/>
        </w:tc>
        <w:tc>
          <w:tcPr>
            <w:tcW w:type="dxa" w:w="2307"/>
          </w:tcPr>
          <w:p>
            <w:pPr>
              <w:pStyle w:val="null3"/>
              <w:jc w:val="left"/>
            </w:pPr>
            <w:r>
              <w:rPr/>
              <w:t>种植或养殖基地情况 (3.0分)</w:t>
            </w:r>
          </w:p>
        </w:tc>
        <w:tc>
          <w:tcPr>
            <w:tcW w:type="dxa" w:w="5076"/>
          </w:tcPr>
          <w:p>
            <w:pPr>
              <w:pStyle w:val="null3"/>
              <w:jc w:val="left"/>
            </w:pPr>
            <w:r>
              <w:rPr/>
              <w:t>投标人具有在服务年限内正常使用的种植或养殖基地，须同时提供①自有产权证明扫描件或与其它单位签订有效期内的合作协议或租赁合同；②种植或养殖基地实景图片；面积可累计。 （1）种植或养殖基地面积≥15亩的，得3分； （2）7.5亩≤种植或养殖基地面积＜15亩的，得2分； （3）种植或养殖基地面积＜7.5亩的，得1分； （4）未提供或提供不齐全的，得0分。</w:t>
            </w:r>
          </w:p>
        </w:tc>
      </w:tr>
      <w:tr>
        <w:tc>
          <w:tcPr>
            <w:tcW w:type="dxa" w:w="922"/>
            <w:gridSpan w:val="2"/>
            <w:vMerge/>
          </w:tcPr>
          <w:p/>
        </w:tc>
        <w:tc>
          <w:tcPr>
            <w:tcW w:type="dxa" w:w="2307"/>
          </w:tcPr>
          <w:p>
            <w:pPr>
              <w:pStyle w:val="null3"/>
              <w:jc w:val="left"/>
            </w:pPr>
            <w:r>
              <w:rPr/>
              <w:t>保障供应配送能力 (5.0分)</w:t>
            </w:r>
          </w:p>
        </w:tc>
        <w:tc>
          <w:tcPr>
            <w:tcW w:type="dxa" w:w="5076"/>
          </w:tcPr>
          <w:p>
            <w:pPr>
              <w:pStyle w:val="null3"/>
              <w:jc w:val="left"/>
            </w:pPr>
            <w:r>
              <w:rPr/>
              <w:t>（1）在服务年限内正常使用的冷冻仓储仓库面积，本小项最高得3分： ①冷库总容积≥300立方米的，得3分； ②150立方米≤冷库总容积＜300立方米的，得2分； ③80立方米≤冷库总容积＜150立方米的，得1分； ④冷库总容积＜80立方米的，得0.5分； ⑤没有冷冻仓储仓库的不得分。【须提供冷库的自有产权证明或合作协议或租赁合同扫描件，其他情况或资料不齐全或未提供的得0分。】 （2）在服务年限内正常使用的配送场地面积（包括分拣加工场所、检测检验场所、仓库等；面积可累计），本小项最高得2分： ①面积≥1000平方米的得2分； ②500平方米≤面积在＜1000平方米的，得1.5分； ③100平方米≤面积在＜500平方米的，得1分； ④面积＜100平方米的，得0.5分； ⑤没有配送场地的不得分。【须提供保障供应的配送场地一览表，并附自有产权证明扫描件或合作协议或租赁合同扫描件或提供村居委出具的场地证明，未完整提供上述有效证明材料的不得分。】</w:t>
            </w:r>
          </w:p>
        </w:tc>
      </w:tr>
      <w:tr>
        <w:tc>
          <w:tcPr>
            <w:tcW w:type="dxa" w:w="922"/>
            <w:gridSpan w:val="2"/>
            <w:vMerge/>
          </w:tcPr>
          <w:p/>
        </w:tc>
        <w:tc>
          <w:tcPr>
            <w:tcW w:type="dxa" w:w="2307"/>
          </w:tcPr>
          <w:p>
            <w:pPr>
              <w:pStyle w:val="null3"/>
              <w:jc w:val="left"/>
            </w:pPr>
            <w:r>
              <w:rPr/>
              <w:t>食品安全责任险投保情况 (5.0分)</w:t>
            </w:r>
          </w:p>
        </w:tc>
        <w:tc>
          <w:tcPr>
            <w:tcW w:type="dxa" w:w="5076"/>
          </w:tcPr>
          <w:p>
            <w:pPr>
              <w:pStyle w:val="null3"/>
              <w:jc w:val="left"/>
            </w:pPr>
            <w:r>
              <w:rPr/>
              <w:t>根据投标人购买食品安全责任险投保情况进行评审： （1）每年投保总额≥人民币2000万元，且每次食品安全事故每人（人身伤害责任险）限额≥人民币50万元的，得5分； （2）人民币1000万元≤每年投保总额＜人民币2000万元，且每次食品安全事故每人（人身伤害责任险）限额≥人民币50万元的，得3分； （3）人民币500万元≤每年投保总额＜人民币1000万元，且每次食品安全事故每人（人身伤害责任险）限额≥人民币50万元的，得1分； （4）未提供或其他情况得0分。 【注：须提供购买食品安全责任险情况一览表，并附发票、保险单，保单须体现具体的保障内容，并加盖投标人公章扫描件作为证明材料，资料不齐全或未提供的不得分】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7"/>
          <w:color w:val="000000"/>
        </w:rPr>
        <w:t>广州大学城体育中心饭堂食材供应服务采购项目</w:t>
      </w:r>
    </w:p>
    <w:p>
      <w:pPr>
        <w:pStyle w:val="null3"/>
        <w:jc w:val="center"/>
      </w:pPr>
      <w:r>
        <w:rPr>
          <w:sz w:val="21"/>
          <w:b/>
        </w:rPr>
        <w:t>注：本合同仅为合同的参考文本，合同签订双方可根据项目的具体要求进行修订。</w:t>
      </w:r>
    </w:p>
    <w:p>
      <w:pPr>
        <w:pStyle w:val="null3"/>
        <w:jc w:val="center"/>
      </w:pPr>
      <w:r>
        <w:rPr>
          <w:sz w:val="27"/>
          <w:b/>
        </w:rPr>
        <w:t>合　同　书</w:t>
      </w:r>
    </w:p>
    <w:p>
      <w:pPr>
        <w:pStyle w:val="null3"/>
        <w:jc w:val="center"/>
      </w:pPr>
      <w:r>
        <w:br/>
      </w:r>
      <w:r>
        <w:br/>
      </w:r>
      <w:r>
        <w:br/>
      </w:r>
      <w:r>
        <w:br/>
      </w:r>
      <w:r>
        <w:br/>
      </w:r>
      <w:r>
        <w:br/>
      </w:r>
      <w:r>
        <w:br/>
      </w:r>
      <w:r>
        <w:br/>
      </w:r>
      <w:r>
        <w:rPr>
          <w:sz w:val="21"/>
        </w:rPr>
        <w:t xml:space="preserve">  </w:t>
      </w:r>
    </w:p>
    <w:p>
      <w:pPr>
        <w:pStyle w:val="null3"/>
        <w:jc w:val="both"/>
      </w:pPr>
      <w:r>
        <w:rPr>
          <w:sz w:val="28"/>
          <w:color w:val="222222"/>
        </w:rPr>
        <w:t>采购计划编号：</w:t>
      </w:r>
      <w:r>
        <w:rPr>
          <w:sz w:val="21"/>
          <w:u w:val="single"/>
        </w:rPr>
        <w:t xml:space="preserve">                          </w:t>
      </w:r>
    </w:p>
    <w:p>
      <w:pPr>
        <w:pStyle w:val="null3"/>
        <w:jc w:val="both"/>
      </w:pPr>
      <w:r>
        <w:rPr>
          <w:sz w:val="21"/>
        </w:rPr>
        <w:t xml:space="preserve"> </w:t>
      </w:r>
    </w:p>
    <w:p>
      <w:pPr>
        <w:pStyle w:val="null3"/>
        <w:jc w:val="both"/>
      </w:pPr>
      <w:r>
        <w:rPr>
          <w:sz w:val="28"/>
          <w:color w:val="222222"/>
        </w:rPr>
        <w:t>项目编号：</w:t>
      </w:r>
      <w:r>
        <w:rPr>
          <w:sz w:val="21"/>
          <w:u w:val="single"/>
        </w:rPr>
        <w:t xml:space="preserve">                              </w:t>
      </w:r>
    </w:p>
    <w:p>
      <w:pPr>
        <w:pStyle w:val="null3"/>
        <w:jc w:val="both"/>
      </w:pPr>
      <w:r>
        <w:rPr>
          <w:sz w:val="21"/>
        </w:rPr>
        <w:t xml:space="preserve"> </w:t>
      </w:r>
    </w:p>
    <w:p>
      <w:pPr>
        <w:pStyle w:val="null3"/>
        <w:jc w:val="both"/>
      </w:pPr>
      <w:r>
        <w:rPr>
          <w:sz w:val="28"/>
          <w:color w:val="222222"/>
        </w:rPr>
        <w:t>项目名称：</w:t>
      </w:r>
      <w:r>
        <w:rPr>
          <w:sz w:val="21"/>
          <w:u w:val="single"/>
        </w:rPr>
        <w:t xml:space="preserve">                             </w:t>
      </w:r>
    </w:p>
    <w:p>
      <w:pPr>
        <w:pStyle w:val="null3"/>
        <w:jc w:val="both"/>
      </w:pPr>
      <w:r>
        <w:br/>
      </w:r>
    </w:p>
    <w:p>
      <w:pPr>
        <w:pStyle w:val="null3"/>
        <w:jc w:val="both"/>
      </w:pPr>
      <w:r>
        <w:rPr/>
        <w:t xml:space="preserve"> </w:t>
      </w:r>
    </w:p>
    <w:p>
      <w:pPr>
        <w:pStyle w:val="null3"/>
        <w:jc w:val="both"/>
      </w:pPr>
      <w:r>
        <w:rPr>
          <w:sz w:val="21"/>
          <w:b/>
        </w:rPr>
        <w:t>甲方：</w:t>
      </w:r>
    </w:p>
    <w:p>
      <w:pPr>
        <w:pStyle w:val="null3"/>
        <w:jc w:val="both"/>
      </w:pPr>
      <w:r>
        <w:rPr>
          <w:sz w:val="21"/>
          <w:color w:val="222222"/>
        </w:rPr>
        <w:t>电话：</w:t>
      </w:r>
      <w:r>
        <w:rPr>
          <w:sz w:val="21"/>
          <w:u w:val="single"/>
        </w:rPr>
        <w:t xml:space="preserve">  </w:t>
      </w:r>
      <w:r>
        <w:rPr>
          <w:sz w:val="21"/>
          <w:u w:val="single"/>
        </w:rPr>
        <w:t xml:space="preserve"> </w:t>
      </w:r>
      <w:r>
        <w:rPr>
          <w:sz w:val="21"/>
          <w:color w:val="222222"/>
        </w:rPr>
        <w:t>传真</w:t>
      </w:r>
      <w:r>
        <w:rPr>
          <w:sz w:val="21"/>
          <w:color w:val="222222"/>
        </w:rPr>
        <w:t>：</w:t>
      </w:r>
      <w:r>
        <w:rPr>
          <w:sz w:val="21"/>
          <w:u w:val="single"/>
        </w:rPr>
        <w:t xml:space="preserve">  </w:t>
      </w:r>
      <w:r>
        <w:rPr>
          <w:sz w:val="21"/>
          <w:color w:val="222222"/>
        </w:rPr>
        <w:t>地址：</w:t>
      </w:r>
      <w:r>
        <w:rPr>
          <w:sz w:val="21"/>
          <w:u w:val="single"/>
        </w:rPr>
        <w:t xml:space="preserve">  </w:t>
      </w:r>
      <w:r>
        <w:rPr>
          <w:sz w:val="21"/>
          <w:u w:val="single"/>
        </w:rPr>
        <w:t xml:space="preserve"> </w:t>
      </w:r>
    </w:p>
    <w:p>
      <w:pPr>
        <w:pStyle w:val="null3"/>
        <w:jc w:val="both"/>
      </w:pPr>
      <w:r>
        <w:rPr>
          <w:sz w:val="21"/>
          <w:b/>
        </w:rPr>
        <w:t>乙方：</w:t>
      </w:r>
    </w:p>
    <w:p>
      <w:pPr>
        <w:pStyle w:val="null3"/>
        <w:jc w:val="both"/>
      </w:pPr>
      <w:r>
        <w:rPr>
          <w:sz w:val="21"/>
          <w:color w:val="222222"/>
        </w:rPr>
        <w:t>电话：</w:t>
      </w:r>
      <w:r>
        <w:rPr>
          <w:sz w:val="21"/>
          <w:u w:val="single"/>
        </w:rPr>
        <w:t xml:space="preserve">   </w:t>
      </w:r>
      <w:r>
        <w:rPr>
          <w:sz w:val="21"/>
          <w:color w:val="222222"/>
        </w:rPr>
        <w:t>传真：</w:t>
      </w:r>
      <w:r>
        <w:rPr>
          <w:sz w:val="21"/>
          <w:u w:val="single"/>
        </w:rPr>
        <w:t xml:space="preserve">   </w:t>
      </w:r>
      <w:r>
        <w:rPr>
          <w:sz w:val="21"/>
          <w:u w:val="single"/>
        </w:rPr>
        <w:t xml:space="preserve"> </w:t>
      </w:r>
      <w:r>
        <w:rPr>
          <w:sz w:val="21"/>
          <w:color w:val="222222"/>
        </w:rPr>
        <w:t>地址：</w:t>
      </w:r>
      <w:r>
        <w:rPr>
          <w:sz w:val="21"/>
          <w:u w:val="single"/>
        </w:rPr>
        <w:t xml:space="preserve">   </w:t>
      </w:r>
    </w:p>
    <w:p>
      <w:pPr>
        <w:pStyle w:val="null3"/>
        <w:jc w:val="both"/>
      </w:pPr>
      <w:r>
        <w:rPr>
          <w:sz w:val="21"/>
        </w:rPr>
        <w:t xml:space="preserve"> </w:t>
      </w:r>
    </w:p>
    <w:p>
      <w:pPr>
        <w:pStyle w:val="null3"/>
        <w:jc w:val="both"/>
      </w:pPr>
      <w:r>
        <w:rPr>
          <w:sz w:val="21"/>
          <w:color w:val="222222"/>
        </w:rPr>
        <w:t xml:space="preserve">    </w:t>
      </w:r>
      <w:r>
        <w:rPr>
          <w:sz w:val="21"/>
          <w:color w:val="222222"/>
        </w:rPr>
        <w:t>根据《中华人民共和国政府采购法》及其实施条例、《中华人民共和国招标投标法》及其实施条例、《中华人民共和国民法典》及其他有关法律法规，依据</w:t>
      </w:r>
      <w:r>
        <w:rPr>
          <w:sz w:val="21"/>
          <w:color w:val="222222"/>
        </w:rPr>
        <w:t>广州大学城体育中心饭堂食材供应服务采购项目</w:t>
      </w:r>
      <w:r>
        <w:rPr>
          <w:sz w:val="21"/>
          <w:color w:val="222222"/>
        </w:rPr>
        <w:t>（项目编号：</w:t>
      </w:r>
      <w:r>
        <w:rPr>
          <w:sz w:val="21"/>
          <w:color w:val="222222"/>
        </w:rPr>
        <w:t>GDHS25GZ16154</w:t>
      </w:r>
      <w:r>
        <w:rPr>
          <w:sz w:val="21"/>
          <w:color w:val="222222"/>
        </w:rPr>
        <w:t>）的招标公告、招标文件及中标通知书载明的中标结果，遵循自愿、平等、公平和诚信的原则，双方就</w:t>
      </w:r>
      <w:r>
        <w:rPr>
          <w:sz w:val="21"/>
          <w:color w:val="222222"/>
        </w:rPr>
        <w:t>广州大学城体育中心饭堂食材供应服务采购项目</w:t>
      </w:r>
      <w:r>
        <w:rPr>
          <w:sz w:val="21"/>
          <w:color w:val="222222"/>
        </w:rPr>
        <w:t>事宜协商一致，签订本合同。</w:t>
      </w:r>
      <w:r>
        <w:br/>
      </w:r>
      <w:r>
        <w:rPr>
          <w:sz w:val="21"/>
          <w:b/>
          <w:color w:val="222222"/>
        </w:rPr>
        <w:t>一、合同价款</w:t>
      </w:r>
      <w:r>
        <w:br/>
      </w:r>
      <w:r>
        <w:rPr>
          <w:sz w:val="21"/>
          <w:color w:val="222222"/>
        </w:rPr>
        <w:t>1.项目内容：</w:t>
      </w:r>
      <w:r>
        <w:rPr>
          <w:sz w:val="21"/>
          <w:color w:val="222222"/>
        </w:rPr>
        <w:t>广州大学城体育中心饭堂食材供应服务采购项目</w:t>
      </w:r>
      <w:r>
        <w:rPr>
          <w:sz w:val="21"/>
          <w:color w:val="222222"/>
        </w:rPr>
        <w:t>。</w:t>
      </w:r>
      <w:r>
        <w:br/>
      </w:r>
      <w:r>
        <w:rPr>
          <w:sz w:val="21"/>
          <w:color w:val="222222"/>
        </w:rPr>
        <w:t>2.合同金额（采购预算）：￥</w:t>
      </w:r>
      <w:r>
        <w:rPr>
          <w:sz w:val="21"/>
          <w:color w:val="222222"/>
        </w:rPr>
        <w:t>339.53</w:t>
      </w:r>
      <w:r>
        <w:rPr>
          <w:sz w:val="21"/>
          <w:color w:val="222222"/>
        </w:rPr>
        <w:t>万元。</w:t>
      </w:r>
      <w:r>
        <w:br/>
      </w:r>
      <w:r>
        <w:rPr>
          <w:sz w:val="21"/>
          <w:color w:val="222222"/>
        </w:rPr>
        <w:t>3.中标</w:t>
      </w:r>
      <w:r>
        <w:rPr>
          <w:sz w:val="21"/>
          <w:color w:val="222222"/>
        </w:rPr>
        <w:t>下浮</w:t>
      </w:r>
      <w:r>
        <w:rPr>
          <w:sz w:val="21"/>
          <w:color w:val="222222"/>
        </w:rPr>
        <w:t>率：</w:t>
      </w:r>
      <w:r>
        <w:rPr>
          <w:sz w:val="21"/>
          <w:u w:val="single"/>
        </w:rPr>
        <w:t xml:space="preserve">      </w:t>
      </w:r>
      <w:r>
        <w:rPr>
          <w:sz w:val="21"/>
          <w:color w:val="222222"/>
        </w:rPr>
        <w:t>%。</w:t>
      </w:r>
      <w:r>
        <w:br/>
      </w:r>
      <w:r>
        <w:rPr>
          <w:sz w:val="21"/>
          <w:color w:val="222222"/>
        </w:rPr>
        <w:t>4.本合同总金额包括但不限于本合同约定食堂所需各类物品的采购费、人工费、包装费、运输费、税金等乙方为履行本合同所支出的可预见和不可预见的所有含税费用。本合同执行期间合同总价不变，除本款约定合同总价及本合同另有约定外，乙方不得再以任何理由向甲方收取其他费用。</w:t>
      </w:r>
      <w:r>
        <w:br/>
      </w:r>
      <w:r>
        <w:rPr>
          <w:sz w:val="21"/>
          <w:color w:val="222222"/>
        </w:rPr>
        <w:t>5.具体采购货物品目及数量以实际发生的数量为准。</w:t>
      </w:r>
      <w:r>
        <w:br/>
      </w:r>
      <w:r>
        <w:rPr>
          <w:sz w:val="21"/>
          <w:color w:val="222222"/>
        </w:rPr>
        <w:t>6.具体采购货物款项以最终招标年度的财政预算及实际发生的款项为准。</w:t>
      </w:r>
      <w:r>
        <w:br/>
      </w:r>
      <w:r>
        <w:rPr>
          <w:sz w:val="21"/>
          <w:color w:val="222222"/>
        </w:rPr>
        <w:t>7.甲方承担着运动队训练任务以及承办诸多全国性体育竞技比赛，对食品原材料质量要求很高，所供肉类食品不得含有瘦肉精及其他食源性兴奋剂，果蔬类须为新鲜时令果蔬，本合同所采购的食材需符合甲方使用要求，并配合甲方实际情况进行供应，如有需要可共同委托第三方进行食源性兴奋剂检查；如出现重大食品安全事故或所供食材出现含有食源性兴奋剂的情况，甲方有权终止服务合同，乙方须支付违约金，并承担由此造成的一切损失和责任。</w:t>
      </w:r>
      <w:r>
        <w:br/>
      </w:r>
      <w:r>
        <w:rPr>
          <w:sz w:val="21"/>
          <w:b/>
          <w:color w:val="222222"/>
        </w:rPr>
        <w:t>二、服务期限</w:t>
      </w:r>
      <w:r>
        <w:br/>
      </w:r>
      <w:r>
        <w:rPr>
          <w:sz w:val="21"/>
          <w:color w:val="222222"/>
        </w:rPr>
        <w:t>本合同签订之日起</w:t>
      </w:r>
      <w:r>
        <w:rPr>
          <w:sz w:val="21"/>
          <w:color w:val="222222"/>
        </w:rPr>
        <w:t>两</w:t>
      </w:r>
      <w:r>
        <w:rPr>
          <w:sz w:val="21"/>
          <w:color w:val="222222"/>
        </w:rPr>
        <w:t>年，即</w:t>
      </w:r>
      <w:r>
        <w:rPr>
          <w:sz w:val="21"/>
          <w:color w:val="222222"/>
        </w:rPr>
        <w:t xml:space="preserve">     </w:t>
      </w:r>
      <w:r>
        <w:rPr>
          <w:sz w:val="21"/>
          <w:color w:val="222222"/>
        </w:rPr>
        <w:t>年</w:t>
      </w:r>
      <w:r>
        <w:rPr>
          <w:sz w:val="21"/>
          <w:color w:val="222222"/>
        </w:rPr>
        <w:t xml:space="preserve">     </w:t>
      </w:r>
      <w:r>
        <w:rPr>
          <w:sz w:val="21"/>
          <w:color w:val="222222"/>
        </w:rPr>
        <w:t>月</w:t>
      </w:r>
      <w:r>
        <w:rPr>
          <w:sz w:val="21"/>
          <w:color w:val="222222"/>
        </w:rPr>
        <w:t xml:space="preserve">     </w:t>
      </w:r>
      <w:r>
        <w:rPr>
          <w:sz w:val="21"/>
          <w:color w:val="222222"/>
        </w:rPr>
        <w:t>日至</w:t>
      </w:r>
      <w:r>
        <w:rPr>
          <w:sz w:val="21"/>
          <w:color w:val="222222"/>
        </w:rPr>
        <w:t xml:space="preserve">     </w:t>
      </w:r>
      <w:r>
        <w:rPr>
          <w:sz w:val="21"/>
          <w:color w:val="222222"/>
        </w:rPr>
        <w:t>年</w:t>
      </w:r>
      <w:r>
        <w:rPr>
          <w:sz w:val="21"/>
          <w:color w:val="222222"/>
        </w:rPr>
        <w:t xml:space="preserve">     </w:t>
      </w:r>
      <w:r>
        <w:rPr>
          <w:sz w:val="21"/>
          <w:color w:val="222222"/>
        </w:rPr>
        <w:t>月</w:t>
      </w:r>
      <w:r>
        <w:rPr>
          <w:sz w:val="21"/>
          <w:color w:val="222222"/>
        </w:rPr>
        <w:t xml:space="preserve">     </w:t>
      </w:r>
      <w:r>
        <w:rPr>
          <w:sz w:val="21"/>
          <w:color w:val="222222"/>
        </w:rPr>
        <w:t>日，预算金额为人民币</w:t>
      </w:r>
      <w:r>
        <w:rPr>
          <w:sz w:val="21"/>
          <w:color w:val="222222"/>
        </w:rPr>
        <w:t>339.53万元。在项目服务期限内使用金额达到项目预算金额时项目供货结束；项目服务期限到期后实际使用金额未达到项目预算金额的项目服务结束。</w:t>
      </w:r>
      <w:r>
        <w:br/>
      </w:r>
      <w:r>
        <w:rPr>
          <w:sz w:val="21"/>
          <w:b/>
          <w:color w:val="222222"/>
        </w:rPr>
        <w:t>三、产品总体质量要求</w:t>
      </w:r>
      <w:r>
        <w:br/>
      </w:r>
      <w:r>
        <w:rPr>
          <w:sz w:val="21"/>
          <w:color w:val="222222"/>
        </w:rPr>
        <w:t>1.所提供的食品必须符合食品安全国家标准，并提供针对本项目的《食品质量安全承诺书》。</w:t>
      </w:r>
      <w:r>
        <w:br/>
      </w:r>
      <w:r>
        <w:rPr>
          <w:sz w:val="21"/>
          <w:color w:val="222222"/>
        </w:rPr>
        <w:t>1）肉类全部来源于国家认可的正规肉联厂，保证每日新鲜，无注水，无异味。</w:t>
      </w:r>
      <w:r>
        <w:br/>
      </w:r>
      <w:r>
        <w:rPr>
          <w:sz w:val="21"/>
          <w:color w:val="222222"/>
        </w:rPr>
        <w:t>2）蔬菜、瓜果类产品应加工整理，保持良好的色泽和新鲜度，农药残留不得超标，不得有腐烂、泥沙、黄叶等，蔬菜利用率达95%以上。</w:t>
      </w:r>
      <w:r>
        <w:br/>
      </w:r>
      <w:r>
        <w:rPr>
          <w:sz w:val="21"/>
          <w:color w:val="222222"/>
        </w:rPr>
        <w:t>3）水产类产品必须鲜活。</w:t>
      </w:r>
      <w:r>
        <w:br/>
      </w:r>
      <w:r>
        <w:rPr>
          <w:sz w:val="21"/>
          <w:color w:val="222222"/>
        </w:rPr>
        <w:t>4）豆制品由正规厂家加工，保证新鲜，不含色素、有毒有害添加剂等。</w:t>
      </w:r>
      <w:r>
        <w:br/>
      </w:r>
      <w:r>
        <w:rPr>
          <w:sz w:val="21"/>
          <w:color w:val="222222"/>
        </w:rPr>
        <w:t>5）副食调料类均由大型正规厂家供应，相关证明齐全。</w:t>
      </w:r>
      <w:r>
        <w:br/>
      </w:r>
      <w:r>
        <w:rPr>
          <w:sz w:val="21"/>
          <w:color w:val="222222"/>
        </w:rPr>
        <w:t>6）其他副食品须符合国家安全和食品卫生标准，正规厂家供应，相关证明齐全。</w:t>
      </w:r>
      <w:r>
        <w:br/>
      </w:r>
      <w:r>
        <w:rPr>
          <w:sz w:val="21"/>
          <w:color w:val="222222"/>
        </w:rPr>
        <w:t>2.货物包装应完好无破漏，可视的内容物无腐败霉变或影响使用的变型，不存在危及人身、财产安全的不合理危险。</w:t>
      </w:r>
      <w:r>
        <w:br/>
      </w:r>
      <w:r>
        <w:rPr>
          <w:sz w:val="21"/>
          <w:color w:val="222222"/>
        </w:rPr>
        <w:t>3.货物应当具备其应当具备的使用性能，应当符合国家或行业标准。</w:t>
      </w:r>
      <w:r>
        <w:br/>
      </w:r>
      <w:r>
        <w:rPr>
          <w:sz w:val="21"/>
          <w:color w:val="222222"/>
        </w:rPr>
        <w:t>4.食品包装标签应符合《食品安全国家标准 预包装食品标签通则》（GB 7718-2011）要求，包括食品名称、配料表、净含量、规格、生产者（或）经销者的名称、地址和联系方式、生产日期和保质期、贮存条件、食品生产许可证编号、产品标准代号等内容。</w:t>
      </w:r>
      <w:r>
        <w:br/>
      </w:r>
      <w:r>
        <w:rPr>
          <w:sz w:val="21"/>
          <w:color w:val="222222"/>
        </w:rPr>
        <w:t>5.有保质期限的商品剩余保存期不得少于原有保质期的三分之二。</w:t>
      </w:r>
      <w:r>
        <w:br/>
      </w:r>
      <w:r>
        <w:rPr>
          <w:sz w:val="21"/>
          <w:color w:val="222222"/>
        </w:rPr>
        <w:t>6.乙方在供应过程中应为本项目购买食品安全责任险，乙方未购买保险，如果出现质量问题或造成食物中毒，如变质等情况，经查实后确属乙方责任，乙方应承担全部责任，主要包括食物中毒人员医疗费、误工费、事故处理费等，直至追究刑事责任。</w:t>
      </w:r>
      <w:r>
        <w:br/>
      </w:r>
      <w:r>
        <w:rPr>
          <w:sz w:val="21"/>
          <w:color w:val="222222"/>
        </w:rPr>
        <w:t>7.所订食品出现以下任一情况，乙方应承担违约责任并承担所有的损失：</w:t>
      </w:r>
      <w:r>
        <w:br/>
      </w:r>
      <w:r>
        <w:rPr>
          <w:sz w:val="21"/>
          <w:color w:val="222222"/>
        </w:rPr>
        <w:t>12)腐败变质、油脂酸败、霉变、生虫、污秽不洁、混有异物或者其他感官性状异常，可能对人体健康有害的；</w:t>
      </w:r>
      <w:r>
        <w:br/>
      </w:r>
      <w:r>
        <w:rPr>
          <w:sz w:val="21"/>
          <w:color w:val="222222"/>
        </w:rPr>
        <w:t>13)含有毒、有害物质或者被有毒、有害物质污染，可能对人体健康有害的；</w:t>
      </w:r>
      <w:r>
        <w:br/>
      </w:r>
      <w:r>
        <w:rPr>
          <w:sz w:val="21"/>
          <w:color w:val="222222"/>
        </w:rPr>
        <w:t>14)含有致病性寄生虫、微生物，或者微生物毒素含量超过国家规定标准的；</w:t>
      </w:r>
      <w:r>
        <w:br/>
      </w:r>
      <w:r>
        <w:rPr>
          <w:sz w:val="21"/>
          <w:color w:val="222222"/>
        </w:rPr>
        <w:t>15)病死、毒死或者死因不明的禽、畜、水产动物等及其制品；</w:t>
      </w:r>
      <w:r>
        <w:br/>
      </w:r>
      <w:r>
        <w:rPr>
          <w:sz w:val="21"/>
          <w:color w:val="222222"/>
        </w:rPr>
        <w:t>16)因容器包装污秽不洁、严重破损或者运输工具不洁造成污染的；</w:t>
      </w:r>
      <w:r>
        <w:br/>
      </w:r>
      <w:r>
        <w:rPr>
          <w:sz w:val="21"/>
          <w:color w:val="222222"/>
        </w:rPr>
        <w:t>17)掺假、掺杂、伪造，影响营养、卫生的；</w:t>
      </w:r>
      <w:r>
        <w:br/>
      </w:r>
      <w:r>
        <w:rPr>
          <w:sz w:val="21"/>
          <w:color w:val="222222"/>
        </w:rPr>
        <w:t>18)使用非食品原料加工、加入非食用化学物质或者将非食品当作食品的；</w:t>
      </w:r>
      <w:r>
        <w:br/>
      </w:r>
      <w:r>
        <w:rPr>
          <w:sz w:val="21"/>
          <w:color w:val="222222"/>
        </w:rPr>
        <w:t>19)超过保质期限的；</w:t>
      </w:r>
      <w:r>
        <w:br/>
      </w:r>
      <w:r>
        <w:rPr>
          <w:sz w:val="21"/>
          <w:color w:val="222222"/>
        </w:rPr>
        <w:t>20)为防病特殊需要，卫生检疫部门禁止出售的；</w:t>
      </w:r>
      <w:r>
        <w:br/>
      </w:r>
      <w:r>
        <w:rPr>
          <w:sz w:val="21"/>
          <w:color w:val="222222"/>
        </w:rPr>
        <w:t>21)含有未经卫生检疫部门批准使用的添加剂或者农药残留超过国家规定许可量的；</w:t>
      </w:r>
      <w:r>
        <w:br/>
      </w:r>
      <w:r>
        <w:rPr>
          <w:sz w:val="21"/>
          <w:color w:val="222222"/>
        </w:rPr>
        <w:t>11）其他不符合食品卫生标准和要求的。</w:t>
      </w:r>
      <w:r>
        <w:br/>
      </w:r>
      <w:r>
        <w:rPr>
          <w:sz w:val="21"/>
          <w:b/>
          <w:color w:val="222222"/>
        </w:rPr>
        <w:t>四、产品质量描述</w:t>
      </w:r>
      <w:r>
        <w:br/>
      </w:r>
      <w:r>
        <w:rPr>
          <w:sz w:val="21"/>
          <w:color w:val="222222"/>
        </w:rPr>
        <w:t>1.肉类</w:t>
      </w:r>
      <w:r>
        <w:br/>
      </w:r>
      <w:r>
        <w:rPr>
          <w:sz w:val="21"/>
          <w:color w:val="222222"/>
        </w:rPr>
        <w:t>1）所供肉类必须符合国家有关标准，保证无异味、无霉烂变质。肉类供货时需提供当批次有效的动物产品检疫合格证，原件备查。</w:t>
      </w:r>
      <w:r>
        <w:br/>
      </w:r>
      <w:r>
        <w:rPr>
          <w:sz w:val="21"/>
          <w:color w:val="222222"/>
        </w:rPr>
        <w:t>2）所有肉类各项质量技术指标必须完全符合国家有关的质量检测、环保标准及产品出厂标准。每批鲜猪肉、猪骨是广州市市及周边城市政府指定的肉联厂发出的放心肉并提供放心肉证，并注明保鲜期。</w:t>
      </w:r>
      <w:r>
        <w:br/>
      </w:r>
      <w:r>
        <w:rPr>
          <w:sz w:val="21"/>
          <w:color w:val="222222"/>
        </w:rPr>
        <w:t>3）所有肉类指标要符合国家强制性标准要求，冻食品类产品，乙方必须清晰地列出产品品牌、型号、包装类型、包装方式、包装净重量、含冰量等相关参数，且包装箱上必须贴有“QS”或“SC”标志或政府主管部门认定的认证标志。所供货物不得检出国务院食品安全委员会办公室《“瘦肉精”专项整治方案》（食安办〔2011〕14号）规定的“瘦肉精”品种目录。</w:t>
      </w:r>
      <w:r>
        <w:br/>
      </w:r>
      <w:r>
        <w:rPr>
          <w:sz w:val="21"/>
          <w:color w:val="222222"/>
        </w:rPr>
        <w:t>4）对肉类的品质要求——具体感观要求：</w:t>
      </w:r>
      <w:r>
        <w:br/>
      </w:r>
      <w:r>
        <w:rPr>
          <w:sz w:val="21"/>
          <w:color w:val="222222"/>
        </w:rPr>
        <w:t>色泽：肌肉有光泽，红色均匀，脂肪乳白色肌肉有光泽，红色或稍暗，脂肪白色。</w:t>
      </w:r>
      <w:r>
        <w:br/>
      </w:r>
      <w:r>
        <w:rPr>
          <w:sz w:val="21"/>
          <w:color w:val="222222"/>
        </w:rPr>
        <w:t>组织状态：纤维清晰，有坚韧性，指压后凹陷立即恢复肉质紧密，有坚韧性。</w:t>
      </w:r>
      <w:r>
        <w:br/>
      </w:r>
      <w:r>
        <w:rPr>
          <w:sz w:val="21"/>
          <w:color w:val="222222"/>
        </w:rPr>
        <w:t>粘度：外表湿润，不粘手外表湿润，切面有渗出液，不粘手。</w:t>
      </w:r>
      <w:r>
        <w:br/>
      </w:r>
      <w:r>
        <w:rPr>
          <w:sz w:val="21"/>
          <w:color w:val="222222"/>
        </w:rPr>
        <w:t>气味：具有鲜猪肉固有的气味，无异味，煮沸后肉汤澄清透明，脂肪团聚于表面澄清透明或稍有浑浊，脂肪团聚于表面。</w:t>
      </w:r>
      <w:r>
        <w:br/>
      </w:r>
      <w:r>
        <w:rPr>
          <w:sz w:val="21"/>
          <w:color w:val="222222"/>
        </w:rPr>
        <w:t>重量：供货肉重量须达到甲方的供货需求重量。</w:t>
      </w:r>
      <w:r>
        <w:br/>
      </w:r>
      <w:r>
        <w:rPr>
          <w:sz w:val="21"/>
          <w:color w:val="222222"/>
        </w:rPr>
        <w:t>2.蔬菜</w:t>
      </w:r>
      <w:r>
        <w:br/>
      </w:r>
      <w:r>
        <w:rPr>
          <w:sz w:val="21"/>
          <w:color w:val="222222"/>
        </w:rPr>
        <w:t>1）总体要求：所供物品必须为正规厂家的产品，瓜、果、蔬菜来源于无公害蔬菜基地，必须是优质货品，不得含有残留农药或污染物，乙方必须保证所供应的蔬菜符合卫生质量标准，同时承担因所供蔬菜问题引起的一切事故后果。所提供食材均为非转基因产品。卫生质量指标，应符合《中华人民共和国农产品质量安全法》等相关法律、法规、标准。</w:t>
      </w:r>
    </w:p>
    <w:tbl>
      <w:tblPr>
        <w:tblW w:w="0" w:type="auto"/>
        <w:tblBorders>
          <w:top w:val="none" w:color="000000" w:sz="4"/>
          <w:left w:val="none" w:color="000000" w:sz="4"/>
          <w:bottom w:val="none" w:color="000000" w:sz="4"/>
          <w:right w:val="none" w:color="000000" w:sz="4"/>
          <w:insideH w:val="none"/>
          <w:insideV w:val="none"/>
        </w:tblBorders>
      </w:tblPr>
      <w:tblGrid>
        <w:gridCol w:w="3581"/>
        <w:gridCol w:w="4725"/>
      </w:tblGrid>
      <w:tr>
        <w:tc>
          <w:tcPr>
            <w:tcW w:type="dxa" w:w="3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w:t>
            </w:r>
          </w:p>
        </w:tc>
        <w:tc>
          <w:tcPr>
            <w:tcW w:type="dxa" w:w="4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指标（</w:t>
            </w:r>
            <w:r>
              <w:rPr>
                <w:sz w:val="21"/>
                <w:color w:val="000000"/>
              </w:rPr>
              <w:t>mg/kg）</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甲胺磷</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不得检出</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甲拌磷</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不得检出</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氧化乐果</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不得检出</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甲基对硫磷</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不得检出</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呋喃丹</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不得检出</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百菌清</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≤1.0</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多菌灵</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≤0.5</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汞（以</w:t>
            </w:r>
            <w:r>
              <w:rPr>
                <w:sz w:val="21"/>
                <w:color w:val="000000"/>
              </w:rPr>
              <w:t>Hg计）</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≤0.01</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铅（以</w:t>
            </w:r>
            <w:r>
              <w:rPr>
                <w:sz w:val="21"/>
                <w:color w:val="000000"/>
              </w:rPr>
              <w:t>Pb计）</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≤0.2</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砷（以</w:t>
            </w:r>
            <w:r>
              <w:rPr>
                <w:sz w:val="21"/>
                <w:color w:val="000000"/>
              </w:rPr>
              <w:t>As计）</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≤0.5</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氟（以</w:t>
            </w:r>
            <w:r>
              <w:rPr>
                <w:sz w:val="21"/>
                <w:color w:val="000000"/>
              </w:rPr>
              <w:t>F计）</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≤0.5</w:t>
            </w:r>
          </w:p>
        </w:tc>
      </w:tr>
      <w:tr>
        <w:tc>
          <w:tcPr>
            <w:tcW w:type="dxa" w:w="3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硝酸盐（以</w:t>
            </w:r>
            <w:r>
              <w:rPr>
                <w:sz w:val="21"/>
                <w:color w:val="000000"/>
              </w:rPr>
              <w:t>NaNO3计）</w:t>
            </w:r>
          </w:p>
        </w:tc>
        <w:tc>
          <w:tcPr>
            <w:tcW w:type="dxa" w:w="4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瓜果类</w:t>
            </w:r>
            <w:r>
              <w:rPr>
                <w:sz w:val="21"/>
                <w:color w:val="000000"/>
              </w:rPr>
              <w:t>≤600；叶菜根茎类≤1200</w:t>
            </w:r>
          </w:p>
        </w:tc>
      </w:tr>
    </w:tbl>
    <w:p>
      <w:pPr>
        <w:pStyle w:val="null3"/>
        <w:jc w:val="both"/>
      </w:pPr>
      <w:r>
        <w:rPr>
          <w:sz w:val="21"/>
          <w:color w:val="222222"/>
        </w:rPr>
        <w:t>2）质量要求：</w:t>
      </w:r>
      <w:r>
        <w:br/>
      </w:r>
      <w:r>
        <w:rPr>
          <w:sz w:val="21"/>
          <w:color w:val="222222"/>
        </w:rPr>
        <w:t>从蔬菜色泽看，各种蔬菜都应具有本品种固有的颜色，大多数有发亮的光泽，以此显示蔬菜的成熟度及鲜嫩程度。</w:t>
      </w:r>
      <w:r>
        <w:br/>
      </w:r>
      <w:r>
        <w:rPr>
          <w:sz w:val="21"/>
          <w:color w:val="222222"/>
        </w:rPr>
        <w:t>从蔬菜气味看，多数蔬菜具有清馨、甘辛香、甜酸香等气味，可凭嗅觉识别不同品种的质量，不允许有腐烂变质的亚硝酸盐味和其他异常气味。</w:t>
      </w:r>
      <w:r>
        <w:br/>
      </w:r>
      <w:r>
        <w:rPr>
          <w:sz w:val="21"/>
          <w:color w:val="222222"/>
        </w:rPr>
        <w:t>从蔬菜滋味看，因品种不同而各异，多数蔬菜滋味甘淡、甜酸、清爽鲜美，少数具有辛酸、苦涩等特殊风味以刺激食欲，如失去本品种原有的滋味即为异常。</w:t>
      </w:r>
      <w:r>
        <w:br/>
      </w:r>
      <w:r>
        <w:rPr>
          <w:sz w:val="21"/>
          <w:color w:val="222222"/>
        </w:rPr>
        <w:t>从蔬菜形态看，应尽量避免由于客观因素而造成的各种非正常、不新鲜的蔬菜，例如萎蔫、枯塌、损伤、病变、虫害侵蚀等引起的形态异常等。</w:t>
      </w:r>
      <w:r>
        <w:br/>
      </w:r>
      <w:r>
        <w:rPr>
          <w:sz w:val="21"/>
          <w:color w:val="222222"/>
        </w:rPr>
        <w:t>3.水产类：</w:t>
      </w:r>
      <w:r>
        <w:br/>
      </w:r>
      <w:r>
        <w:rPr>
          <w:sz w:val="21"/>
          <w:color w:val="222222"/>
        </w:rPr>
        <w:t>1）鲜鱼鳞片完整，有光泽无脱落，鳃口紧闭，眼球光亮透明，鱼鳃鲜红，鳍尾完整，确保皮肤天然色泽明显。</w:t>
      </w:r>
      <w:r>
        <w:br/>
      </w:r>
      <w:r>
        <w:rPr>
          <w:sz w:val="21"/>
          <w:color w:val="222222"/>
        </w:rPr>
        <w:t>2）鱼体饱满结实、新鲜，无腐烂异味，肉质紧密有弹性，无离骨脱刺现象。</w:t>
      </w:r>
      <w:r>
        <w:br/>
      </w:r>
      <w:r>
        <w:rPr>
          <w:sz w:val="21"/>
          <w:color w:val="222222"/>
        </w:rPr>
        <w:t>3）鲜鱼类来源可靠放心，无毒、无害、无污染。</w:t>
      </w:r>
      <w:r>
        <w:br/>
      </w:r>
      <w:r>
        <w:rPr>
          <w:sz w:val="21"/>
          <w:color w:val="222222"/>
        </w:rPr>
        <w:t>4）鲜活类要求游动活泼，鱼体健康，体态匀称，体色鲜明，体表光滑，眼睛亮丽，鳞片鳍条完好。</w:t>
      </w:r>
      <w:r>
        <w:br/>
      </w:r>
      <w:r>
        <w:rPr>
          <w:sz w:val="21"/>
          <w:color w:val="222222"/>
        </w:rPr>
        <w:t>4.副食品</w:t>
      </w:r>
      <w:r>
        <w:br/>
      </w:r>
      <w:r>
        <w:rPr>
          <w:sz w:val="21"/>
          <w:color w:val="222222"/>
        </w:rPr>
        <w:t>1）总体要求：</w:t>
      </w:r>
      <w:r>
        <w:br/>
      </w:r>
      <w:r>
        <w:rPr>
          <w:sz w:val="21"/>
          <w:color w:val="222222"/>
        </w:rPr>
        <w:t>叶菜类：大白菜、小白菜、菠菜、甘蓝、荠菜、空心菜、茼蒿、苋菜、芹菜等绿叶菜类。属同一品种规格，肉质鲜嫩形态好，色泽正常，茎基部削平，无枯黄叶、病叶、泥土、明显机械伤和病虫害伤，无烧心焦边、腐烂等现象，无抽苔（菜心除外），无异味，结球叶菜要结球适度，花椰菜应新鲜洁白，不带叶麸，无畸形花。</w:t>
      </w:r>
      <w:r>
        <w:br/>
      </w:r>
      <w:r>
        <w:rPr>
          <w:sz w:val="21"/>
          <w:color w:val="222222"/>
        </w:rPr>
        <w:t>茄果类：番茄、茄子、甜椒、辣椒等。属同一品种规格，果实整洁，成熟度适中，无裂果及空洞现象，茄果不能有裂蒂及果皮变硬现象，无腐烂、异味，无明显机械伤。</w:t>
      </w:r>
      <w:r>
        <w:br/>
      </w:r>
      <w:r>
        <w:rPr>
          <w:sz w:val="21"/>
          <w:color w:val="222222"/>
        </w:rPr>
        <w:t>瓜果类：黄瓜、冬瓜、丝瓜、苦瓜、南瓜、毛节瓜等。属同一品种规格，色泽一致，无疤点，无断裂，无腐烂、异味、明显机械伤，不带泥土。</w:t>
      </w:r>
      <w:r>
        <w:br/>
      </w:r>
      <w:r>
        <w:rPr>
          <w:sz w:val="21"/>
          <w:color w:val="222222"/>
        </w:rPr>
        <w:t>根菜类：萝卜、胡萝卜等。属同一品种规格，皮细光滑，肉质脆嫩致密新鲜，无腐烂、裂痕、糠心、异味，不带泥沙，不带茎叶和须根。</w:t>
      </w:r>
      <w:r>
        <w:br/>
      </w:r>
      <w:r>
        <w:rPr>
          <w:sz w:val="21"/>
          <w:color w:val="222222"/>
        </w:rPr>
        <w:t>薯芋类：马铃薯、芋、姜等。属同一品种规格，色泽一致，不带泥沙，不带须根、茎叶，不干瘪，无腐烂、异味、明显机械伤、病虫害斑，马铃薯无发芽，皮不变绿。</w:t>
      </w:r>
      <w:r>
        <w:br/>
      </w:r>
      <w:r>
        <w:rPr>
          <w:sz w:val="21"/>
          <w:color w:val="222222"/>
        </w:rPr>
        <w:t>葱蒜类：葱、蒜、韭菜、洋葱等。属同一品种规格，允许葱、青蒜类保留干净须根，葱、蒜、韭菜不带老叶，蒜头、洋葱去根去枯叶，可食部分新鲜幼嫩，无腐烂、异味。</w:t>
      </w:r>
      <w:r>
        <w:br/>
      </w:r>
      <w:r>
        <w:rPr>
          <w:sz w:val="21"/>
          <w:color w:val="222222"/>
        </w:rPr>
        <w:t>水生菜类：藕、慈菇、茭白、马蹄、菱等。属同一品种规格，肉质嫩，成熟度适中，无腐烂、异味，无明显机械伤，不带泥土和杂质，不干瘪，茭白不黑心。</w:t>
      </w:r>
      <w:r>
        <w:br/>
      </w:r>
      <w:r>
        <w:rPr>
          <w:sz w:val="21"/>
          <w:color w:val="222222"/>
        </w:rPr>
        <w:t>芽苗类：绿豆芽、黄豆芽、香樁苗等。芽苗幼嫩，不带豆壳杂质，新鲜，不浸水，无腐烂、异味。</w:t>
      </w:r>
      <w:r>
        <w:br/>
      </w:r>
      <w:r>
        <w:rPr>
          <w:sz w:val="21"/>
          <w:color w:val="222222"/>
        </w:rPr>
        <w:t>2）部分副食品质量要求：</w:t>
      </w:r>
      <w:r>
        <w:br/>
      </w:r>
      <w:r>
        <w:rPr>
          <w:sz w:val="21"/>
          <w:color w:val="222222"/>
        </w:rPr>
        <w:t>对照合同检查所送物资品牌、规格是否符合要求，对有包装的食品，检查包装是否完整，有无破损，查看包装标示是否有《食品安全国家标准</w:t>
      </w:r>
      <w:r>
        <w:rPr>
          <w:sz w:val="21"/>
          <w:color w:val="222222"/>
        </w:rPr>
        <w:t>预包装食品标签通则》（</w:t>
      </w:r>
      <w:r>
        <w:rPr>
          <w:sz w:val="21"/>
          <w:color w:val="222222"/>
        </w:rPr>
        <w:t>GB7718-2011）强制标示内容：食品名称、配料清单、配料的定量标示、净含量和沥干物（固形物） 含量、制造者、经销者的名称和地址、日期标示和贮藏说明、产品标准号、质量（品质）等级等内容，对实行食品质量（QS）安全市场准入制的食品，还应检查 QS 标志及 QS 代码，不得含有转基因食品。</w:t>
      </w:r>
      <w:r>
        <w:br/>
      </w:r>
      <w:r>
        <w:rPr>
          <w:sz w:val="21"/>
          <w:color w:val="222222"/>
        </w:rPr>
        <w:t>目前国家实行食品质量（</w:t>
      </w:r>
      <w:r>
        <w:rPr>
          <w:sz w:val="21"/>
          <w:color w:val="222222"/>
        </w:rPr>
        <w:t>QS）安全市场准入制的食品共 28 类：大米、小麦粉、酱油、醋、食用植物油、肉制品、乳制品、饮料、味精、方便面、饼干、罐头食品、冷冻饮品、速冻面米食品、膨化食品、糖果制品、茶叶、葡萄酒、果酒、啤酒、黄酒、酱腌菜、蜜饯、炒货食品、蛋制品、可可制品、水产加工品、淀粉及淀粉制品（包括粉丝、粉条）。</w:t>
      </w:r>
      <w:r>
        <w:br/>
      </w:r>
      <w:r>
        <w:rPr>
          <w:sz w:val="21"/>
          <w:color w:val="222222"/>
        </w:rPr>
        <w:t>通过食品质量感官鉴别包装内产品及无包装产品，依靠视觉、嗅觉、味觉、触觉等鉴定食品的外观形态、色泽、气味、滋味和硬度（稠度）是否符合质量要求。</w:t>
      </w:r>
      <w:r>
        <w:br/>
      </w:r>
      <w:r>
        <w:rPr>
          <w:sz w:val="21"/>
          <w:color w:val="222222"/>
        </w:rPr>
        <w:t>①白糖的感官鉴别：色泽洁白明亮，有光泽，具有白糖的正常气味，无酸味、酒味或其他外来气味。</w:t>
      </w:r>
      <w:r>
        <w:br/>
      </w:r>
      <w:r>
        <w:rPr>
          <w:sz w:val="21"/>
          <w:color w:val="222222"/>
        </w:rPr>
        <w:t>a）白砂糖：颗粒大如砂粒，晶粒均匀整齐，晶面明显，无碎末，糖质坚硬。</w:t>
      </w:r>
      <w:r>
        <w:br/>
      </w:r>
      <w:r>
        <w:rPr>
          <w:sz w:val="21"/>
          <w:color w:val="222222"/>
        </w:rPr>
        <w:t>b）绵白糖：颗粒细小而均匀，质地绵软、潮润。</w:t>
      </w:r>
      <w:r>
        <w:br/>
      </w:r>
      <w:r>
        <w:rPr>
          <w:sz w:val="21"/>
          <w:color w:val="222222"/>
        </w:rPr>
        <w:t>c）冰糖：块形完整，个粒均匀，结晶组织严密，透明或半透明，无破碎。</w:t>
      </w:r>
      <w:r>
        <w:br/>
      </w:r>
      <w:r>
        <w:rPr>
          <w:sz w:val="21"/>
          <w:color w:val="222222"/>
        </w:rPr>
        <w:t>d）方糖：呈正六面体状，表面平整，无裂纹，铁边，断角，无突出砂粒，无霉斑。</w:t>
      </w:r>
      <w:r>
        <w:br/>
      </w:r>
      <w:r>
        <w:rPr>
          <w:sz w:val="21"/>
          <w:color w:val="222222"/>
        </w:rPr>
        <w:t>e）凡是白糖都应干燥，晶粒松散，不粘手，不结块，无肉眼可见的杂质，白糖的水溶液应清晰透明无杂质。</w:t>
      </w:r>
      <w:r>
        <w:br/>
      </w:r>
      <w:r>
        <w:rPr>
          <w:sz w:val="21"/>
          <w:color w:val="222222"/>
        </w:rPr>
        <w:t>②红糖的感官鉴别</w:t>
      </w:r>
      <w:r>
        <w:br/>
      </w:r>
      <w:r>
        <w:rPr>
          <w:sz w:val="21"/>
          <w:color w:val="222222"/>
        </w:rPr>
        <w:t>a）红糖可细分为赤砂糖和红糖两种，其中赤砂糖是机制未经洗蜜的糖，红糖是用手工制成的土糖。</w:t>
      </w:r>
      <w:r>
        <w:br/>
      </w:r>
      <w:r>
        <w:rPr>
          <w:sz w:val="21"/>
          <w:color w:val="222222"/>
        </w:rPr>
        <w:t>b）因为红糖的颜色有红褐、青褐、黄褐、赤红、金黄、淡黄、枣红等多种，很不一致，故凭色泽难以识别红糖的质量，应将感官鉴别的侧重点放在组织状态、气味、滋味三个指标上。</w:t>
      </w:r>
      <w:r>
        <w:br/>
      </w:r>
      <w:r>
        <w:rPr>
          <w:sz w:val="21"/>
          <w:color w:val="222222"/>
        </w:rPr>
        <w:t>c）呈晶粒状或粉末状，干燥而松散，不结块，不成团，杂质，其水溶液清晰，无沉淀，无悬浮物，具有甘蔗汁的清香味，无有酒味、酸味或其他外来不良气味，口味浓甜带鲜，微有糖蜜味，无焦苦味或其他外来异味。</w:t>
      </w:r>
      <w:r>
        <w:br/>
      </w:r>
      <w:r>
        <w:rPr>
          <w:sz w:val="21"/>
          <w:color w:val="222222"/>
        </w:rPr>
        <w:t>d）辛辣料：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r>
        <w:br/>
      </w:r>
      <w:r>
        <w:rPr>
          <w:sz w:val="21"/>
          <w:color w:val="222222"/>
        </w:rPr>
        <w:t>e)酱油：合格的酱油颜色比较红、亮，有光泽、透明，把这酱油倒在瓶子里后，摇一下，合格酱油产生的泡沫非常细腻，保持持久，挂碗现象非常好，有一种发黏的感觉；不合格的酱油泡沫比较大，很容易散去，挂碗现象不好，很容易滑落。</w:t>
      </w:r>
      <w:r>
        <w:br/>
      </w:r>
      <w:r>
        <w:rPr>
          <w:sz w:val="21"/>
          <w:color w:val="222222"/>
        </w:rPr>
        <w:t>f）味精：无色至白色结晶或粉末，具有特殊的鲜味，无异味，无肉眼可见杂质。</w:t>
      </w:r>
      <w:r>
        <w:br/>
      </w:r>
      <w:r>
        <w:rPr>
          <w:sz w:val="21"/>
          <w:color w:val="222222"/>
        </w:rPr>
        <w:t>g）食醋：具有正常食醋的色泽、气味和滋味，不涩，无其他不良气味与异味，无浮物，不浑浊，无沉淀，无异物，无醋鳗、醋虱。</w:t>
      </w:r>
      <w:r>
        <w:br/>
      </w:r>
      <w:r>
        <w:rPr>
          <w:sz w:val="21"/>
          <w:color w:val="222222"/>
        </w:rPr>
        <w:t>h)酱腌菜：具有酱腌菜固有的色、香、味，无杂质，无其他不良气味，不得有霉斑白膜。</w:t>
      </w:r>
      <w:r>
        <w:br/>
      </w:r>
      <w:r>
        <w:rPr>
          <w:sz w:val="21"/>
          <w:color w:val="222222"/>
        </w:rPr>
        <w:t>I)酱类食品：具有正常酿造酱的色泽、气味和滋味，不涩，无其他不良气味，不得有酸、苦、焦糊及其它异味、异物。</w:t>
      </w:r>
      <w:r>
        <w:br/>
      </w:r>
      <w:r>
        <w:rPr>
          <w:sz w:val="21"/>
          <w:color w:val="222222"/>
        </w:rPr>
        <w:t>J)淀粉制品：具有各自品种固有的形态和色泽，不酸、不粘、不发霉，无变质，无异味，无杂质，口尝无砂质。</w:t>
      </w:r>
      <w:r>
        <w:br/>
      </w:r>
      <w:r>
        <w:rPr>
          <w:sz w:val="21"/>
          <w:color w:val="222222"/>
        </w:rPr>
        <w:t>k)食盐：结晶整齐一致，坚硬光滑，呈透明或半透明，不结块，无反卤吸潮现象，无杂质，沾取许尝试具有纯正的咸味。</w:t>
      </w:r>
      <w:r>
        <w:br/>
      </w:r>
      <w:r>
        <w:rPr>
          <w:sz w:val="21"/>
          <w:color w:val="222222"/>
        </w:rPr>
        <w:t>l)鸡蛋：蛋壳清洁完整，色泽鲜明，无破损、裂纹，无霉斑，灯光透视时，整个蛋呈桔黄色至橙红色，蛋黄不见或略见阴影，没有霉味、酸味，臭味等不良气味，打开后蛋黄凸起、完整、有韧性，蛋白澄清、透明、稀稠分明，无异味。</w:t>
      </w:r>
      <w:r>
        <w:br/>
      </w:r>
      <w:r>
        <w:rPr>
          <w:sz w:val="21"/>
          <w:color w:val="222222"/>
        </w:rPr>
        <w:t>m)皮蛋：外表泥状包料完整、无霉斑，包料除掉后蛋壳亦完整无损，灯光透照蛋内容物凝固不动，打开观察，整个蛋凝固、不粘壳、清洁而有弹性，呈半透明的棕黄色，闻起来有芳香，无辛辣气。</w:t>
      </w:r>
      <w:r>
        <w:br/>
      </w:r>
      <w:r>
        <w:rPr>
          <w:sz w:val="21"/>
          <w:color w:val="222222"/>
        </w:rPr>
        <w:t>n)咸蛋：蛋壳亦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r>
        <w:br/>
      </w:r>
      <w:r>
        <w:rPr>
          <w:sz w:val="21"/>
          <w:color w:val="222222"/>
        </w:rPr>
        <w:t>o)面粉：色泽呈白色或微黄色，不发暗，无杂质的颜色，呈细粉末状，不含杂质，手指捻捏时无粗粒感，无虫子和结块，置于手中紧捏后放开不成团，具有面粉的正常气味，无其他异味。</w:t>
      </w:r>
      <w:r>
        <w:br/>
      </w:r>
      <w:r>
        <w:rPr>
          <w:sz w:val="21"/>
          <w:color w:val="222222"/>
        </w:rPr>
        <w:t>p)豆腐：豆腐呈均匀的乳白色或淡黄色，稍有光泽，块形完整，软硬适度，富有一定的弹性，质地细嫩，结构均匀，无杂质，具有豆腐特有的香味，取样品品尝时口感细腻鲜嫩，味道纯正清香。</w:t>
      </w:r>
      <w:r>
        <w:br/>
      </w:r>
      <w:r>
        <w:rPr>
          <w:sz w:val="21"/>
          <w:color w:val="222222"/>
        </w:rPr>
        <w:t>q)豆腐泡：为金黄色或棕黄色，色彩鲜艳而有光泽，块形整齐，有弹性，皮脆，内质呈蜂窝状，不粘不散，无杂质，具有豆腐泡特有的清香风味，无其他任何不良气味，取样品细细咀嚼，外皮酥脆适口，泡内软嫩，咸香适度，具有豆腐泡固有的滋味。</w:t>
      </w:r>
      <w:r>
        <w:br/>
      </w:r>
      <w:r>
        <w:rPr>
          <w:sz w:val="21"/>
          <w:color w:val="222222"/>
        </w:rPr>
        <w:t>r)腐竹：为枝条或片叶状，质脆易折，条状折断有空心，无霉斑、杂质、虫蛀。呈淡黄色，有光泽。具有腐竹固有的香味，无其他任何异味，取样品品尝其滋味，具有腐竹固有的鲜香滋味。</w:t>
      </w:r>
      <w:r>
        <w:br/>
      </w:r>
      <w:r>
        <w:rPr>
          <w:sz w:val="21"/>
          <w:color w:val="222222"/>
        </w:rPr>
        <w:t>s)腐乳：红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r>
        <w:br/>
      </w:r>
      <w:r>
        <w:rPr>
          <w:sz w:val="21"/>
          <w:color w:val="222222"/>
        </w:rPr>
        <w:t>t)花生：果荚呈土黄色或白色，果仁呈各不同品种所特有的颜色，色泽分布均匀一致，带荚花生和去荚果仁均颗粒饱满、形态完整、大小均匀，子叶肥厚而有光泽，无杂质，具有花生特有的气味、香味，无任何异味。</w:t>
      </w:r>
      <w:r>
        <w:br/>
      </w:r>
      <w:r>
        <w:rPr>
          <w:sz w:val="21"/>
          <w:color w:val="222222"/>
        </w:rPr>
        <w:t>u)食糖：食糖根据经营习惯分为白糖、红糖、冰糖、方糖等。</w:t>
      </w:r>
      <w:r>
        <w:br/>
      </w:r>
      <w:r>
        <w:rPr>
          <w:sz w:val="21"/>
          <w:color w:val="222222"/>
        </w:rPr>
        <w:t>5.水果的品质要求：</w:t>
      </w:r>
      <w:r>
        <w:br/>
      </w:r>
      <w:r>
        <w:rPr>
          <w:sz w:val="21"/>
          <w:color w:val="222222"/>
        </w:rPr>
        <w:t>1）果实整洁，成熟度适中，无裂果及空洞现象，表皮呈鲜艳，平滑无污斑，肉质脆嫩多汁，无青皮、果身结实、无裂口、异味、无明显机械伤、腐烂等现象。</w:t>
      </w:r>
      <w:r>
        <w:br/>
      </w:r>
      <w:r>
        <w:rPr>
          <w:sz w:val="21"/>
          <w:color w:val="222222"/>
        </w:rPr>
        <w:t>2）形状、色泽一致，整齐均匀，无疤点，果实圆整、光洁，且产品应有无农药残留检测报告。</w:t>
      </w:r>
      <w:r>
        <w:br/>
      </w:r>
      <w:r>
        <w:rPr>
          <w:sz w:val="21"/>
          <w:color w:val="222222"/>
        </w:rPr>
        <w:t>说明：</w:t>
      </w:r>
      <w:r>
        <w:br/>
      </w:r>
      <w:r>
        <w:rPr>
          <w:sz w:val="21"/>
          <w:color w:val="222222"/>
        </w:rPr>
        <w:t>以上采购品种及要求为采购基本标准，有关品牌按甲方市场调查要求执行。</w:t>
      </w:r>
      <w:r>
        <w:br/>
      </w:r>
      <w:r>
        <w:rPr>
          <w:sz w:val="21"/>
          <w:color w:val="222222"/>
        </w:rPr>
        <w:t>甲方所需采购的内容包括但不限于以上所列品种内容，甲方在实际采购需要时，如需采购不在以上所列品种内容中的食材时，乙方须按要求供应。</w:t>
      </w:r>
      <w:r>
        <w:br/>
      </w:r>
      <w:r>
        <w:rPr>
          <w:sz w:val="21"/>
          <w:color w:val="222222"/>
        </w:rPr>
        <w:t>产品来源和品牌：必须按照甲方的采购要求供应，如需更换其他品牌或规格，须经得甲方同意，其中禽肉（蛋）、水产、蔬菜、豆制品、水果、干菜要有稳定可靠的供应渠道，不得出现农药残留超标，不得使用过期冷冻产品。货物时应提供第三方检测合格报告。</w:t>
      </w:r>
      <w:r>
        <w:br/>
      </w:r>
      <w:r>
        <w:rPr>
          <w:sz w:val="21"/>
          <w:color w:val="222222"/>
        </w:rPr>
        <w:t>4.采购参考清单（此表仅供参考，包括但不仅限于以下品种，可根据实际情况增减品种）</w:t>
      </w:r>
    </w:p>
    <w:tbl>
      <w:tblPr>
        <w:tblW w:w="0" w:type="auto"/>
        <w:tblInd w:type="dxa" w:w="435"/>
        <w:tblBorders>
          <w:top w:val="none" w:color="000000" w:sz="4"/>
          <w:left w:val="none" w:color="000000" w:sz="4"/>
          <w:bottom w:val="none" w:color="000000" w:sz="4"/>
          <w:right w:val="none" w:color="000000" w:sz="4"/>
          <w:insideH w:val="none"/>
          <w:insideV w:val="none"/>
        </w:tblBorders>
      </w:tblPr>
      <w:tblGrid>
        <w:gridCol w:w="710"/>
        <w:gridCol w:w="2764"/>
        <w:gridCol w:w="695"/>
        <w:gridCol w:w="755"/>
        <w:gridCol w:w="2628"/>
        <w:gridCol w:w="755"/>
      </w:tblGrid>
      <w:tr>
        <w:tc>
          <w:tcPr>
            <w:tcW w:type="dxa" w:w="8307"/>
            <w:gridSpan w:val="6"/>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1"/>
                <w:b/>
                <w:color w:val="000000"/>
              </w:rPr>
              <w:t>A、肉类</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1、水产类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花雕鱼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鲈鱼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鲩鱼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河虾</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宋鱼头</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大鳙鱼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罗非鱼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鲫鱼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脆肉鲩</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黄角鱼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桂花鱼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鳝鱼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明虾</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九节虾</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多宝鱼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螃蟹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石斑鱼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鲳鱼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大鱿鱼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花螺</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花甲</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元贝</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青口</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沙白</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小鱿鱼</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罗氏虾</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2、猪肉类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猪耳朵</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隔山肉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猪头壳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五花肉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粉肠</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筒骨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猪肝</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猪心</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扇骨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生肠</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猪红</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瘦肉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夹心肉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猪肺</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去皮甲肉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后脚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猪血</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猪尾</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无头腩排骨</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猪肚</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无头腩五花肉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猪心</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全瘦肉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猪腰</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前曹肉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猪大肠</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3、鸡鸭牛羊类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牛仔骨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水鸭</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牛肚光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光鸭</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牛腩</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白鸭</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羊肉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冻鸡亦</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不带头羊肉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光麻鸭</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果园鸡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光灰鹅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家阉鸡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老鸽</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三黄鸡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鸭翅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胡须鸡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鸡中翅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火鸭</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4、速冻熟食类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油豆腐（靓）</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生木耳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靓嫩豆腐</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牛肉丸</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盐水豆腐</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薯粉沫</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咸水豆腐</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本地腊肠</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豆腐片（靓）</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烧鹅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豆腐条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酿冬菇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豆腐皮</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卤五花肉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春卷</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本地腊肉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肉丸</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烧鸭</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内脂豆腐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香干</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虾皮</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烧腩</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三文治火腿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蛋卷皮</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叉烧</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1"/>
                <w:b/>
                <w:color w:val="000000"/>
              </w:rPr>
              <w:t>B、蔬果类</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1、蔬菜类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苋菜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红萝卜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芹菜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云南小瓜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西芹</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茄子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圆麦</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蒜苗</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菠菜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豆苗</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菜心</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西红柿</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苦麦</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荷兰豆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莴笋</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蒲瓜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香麦</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芥兰</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佛手瓜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茼蒿</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韭王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蕨菜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鲜黄豆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角菜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白萝卜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菜心花</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黄豆夹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娃娃菜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西兰花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番薯叶</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红尖椒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通心菜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灯笼椒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芽白仔</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大白菜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上海青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小白菜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西洋菜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芋荷</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豌豆苗</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粘玉米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大芥菜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小芥菜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酸竹笋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马齿苋</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酸芋荷</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金瓜花</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菜脯粒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枸杞叶</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姜肉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黄秋葵</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蒜肉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菜心</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黄豆芽</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淮山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绿豆芽</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白皮蒜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咸菜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鲜竹笋</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红米椒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独蒜头</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花生芽</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干葱头肉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粉尘</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本地丝瓜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红洋葱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苦瓜（小）</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老葱头</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玉米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鲜花生</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白茄子</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金针菇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酸豆角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鲜冬菇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白花菜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马蹄肉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杏鲍菇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铁棍淮山</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草菇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大芋头</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干猴头菇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芋仔</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鲜茶树菇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芥菜头</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袖珍菇干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莲藕</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海带丝</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沙葛</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海带结</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青尖椒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海鲜菇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2、水果类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苹果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桃</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桔</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杨梅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雪梨</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枇杷</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番石榴</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柚子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橙子</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提子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山竹</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哈密瓜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蓝莓</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草莓</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菠萝</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木瓜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芒果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sz w:val="21"/>
                <w:b/>
                <w:color w:val="000000"/>
              </w:rPr>
              <w:t>C、粮油、调味、食杂等配料</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1、米面、糕点类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油粘米（</w:t>
            </w:r>
            <w:r>
              <w:rPr>
                <w:sz w:val="21"/>
                <w:color w:val="000000"/>
              </w:rPr>
              <w:t>30 斤）</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东江大米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土米</w:t>
            </w:r>
            <w:r>
              <w:rPr>
                <w:sz w:val="21"/>
                <w:color w:val="000000"/>
              </w:rPr>
              <w:t>30 斤</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伊面</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珍珠米</w:t>
            </w:r>
            <w:r>
              <w:rPr>
                <w:sz w:val="21"/>
                <w:color w:val="000000"/>
              </w:rPr>
              <w:t>25kg</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金贡米</w:t>
            </w:r>
            <w:r>
              <w:rPr>
                <w:sz w:val="21"/>
                <w:color w:val="000000"/>
              </w:rPr>
              <w:t>5 千克</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粉条</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稻香米</w:t>
            </w:r>
            <w:r>
              <w:rPr>
                <w:sz w:val="21"/>
                <w:color w:val="000000"/>
              </w:rPr>
              <w:t>5 千克</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陈村粉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w:t>
            </w:r>
            <w:r>
              <w:rPr>
                <w:sz w:val="21"/>
                <w:color w:val="000000"/>
              </w:rPr>
              <w:t>1.75kg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手拍拉面</w:t>
            </w:r>
            <w:r>
              <w:rPr>
                <w:sz w:val="21"/>
                <w:color w:val="000000"/>
              </w:rPr>
              <w:t>4.5kg</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米丝</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米粉</w:t>
            </w:r>
            <w:r>
              <w:rPr>
                <w:sz w:val="21"/>
                <w:color w:val="000000"/>
              </w:rPr>
              <w:t>10 斤</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挂面</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米粉</w:t>
            </w:r>
            <w:r>
              <w:rPr>
                <w:sz w:val="21"/>
                <w:color w:val="000000"/>
              </w:rPr>
              <w:t>1×20 包</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中老年奶粉</w:t>
            </w:r>
            <w:r>
              <w:rPr>
                <w:sz w:val="21"/>
                <w:color w:val="000000"/>
              </w:rPr>
              <w:t>850g</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薯粉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肠粉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鲍汁面</w:t>
            </w:r>
            <w:r>
              <w:rPr>
                <w:sz w:val="21"/>
                <w:color w:val="000000"/>
              </w:rPr>
              <w:t>1.75kg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鲜面条</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龙口粉丝</w:t>
            </w:r>
            <w:r>
              <w:rPr>
                <w:sz w:val="21"/>
                <w:color w:val="000000"/>
              </w:rPr>
              <w:t>180g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糯米粉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粘米粉</w:t>
            </w:r>
            <w:r>
              <w:rPr>
                <w:sz w:val="21"/>
                <w:color w:val="000000"/>
              </w:rPr>
              <w:t>1×20 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兰州拉面</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进口白玉兰面粉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澄面</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饺子皮（面）</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油条</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桂林米粉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东北珍珠米</w:t>
            </w:r>
            <w:r>
              <w:rPr>
                <w:sz w:val="21"/>
                <w:color w:val="000000"/>
              </w:rPr>
              <w:t>10KG</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盈昌米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全麦面粉</w:t>
            </w:r>
            <w:r>
              <w:rPr>
                <w:sz w:val="21"/>
                <w:color w:val="000000"/>
              </w:rPr>
              <w:t>15KG</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叉烧包</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黄金糕</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红糖馒头</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萝卜糕</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肉包</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豆浆</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菜包</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核桃包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糯米鸡</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烧卖</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桂花糕</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流沙包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奶黄包</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粽子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2、调和油、食用油类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花生油</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花生油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茶油</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猪油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土花生油</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进口猪油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3、干货类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贝墩腐竹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干鱿鱼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花旗参</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绿豆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眉豆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赤小豆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冰糖片</w:t>
            </w:r>
            <w:r>
              <w:rPr>
                <w:sz w:val="21"/>
                <w:color w:val="000000"/>
              </w:rPr>
              <w:t>9KG</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本地大朵木耳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金线王咸鱼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薏米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丹心</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红糖片</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瑶柱干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白砂糖</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马胶咸鱼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黄糖</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冰糖</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淡菜仔</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干冬菇</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栗粉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核桃肉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当归片（靓）</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干霸王花</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杞子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鸡骨草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柴鱼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干茶树菇</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榄角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沙参</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无花果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依仕粉（酵母）</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生莲子</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干海带</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红枣</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麦冬</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花生米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蜜糖</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土茯灵</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干莲子</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纯正古月粉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扁豆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黄村腐竹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五指毛桃</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红沙糖</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黑芝麻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黄糖条</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白芝麻</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丁香</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陈皮</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冬菜小</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菜脯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冬菜大</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豆角干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梅菜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榨菜</w:t>
            </w:r>
            <w:r>
              <w:rPr>
                <w:sz w:val="21"/>
                <w:color w:val="000000"/>
              </w:rPr>
              <w:t>88g×100</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橄榄菜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罐头鱼</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干百合</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梅菜干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黑木耳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野生金线枫</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白木耳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干石斛</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虾米（靓）</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白参须</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带壳花生</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猴头菇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枇杷花</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八角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大条党参</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香叶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蜜枣</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桂皮</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五柳菜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辣椒干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灵芝片</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咸菜干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发酵粉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丛茸菇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紫菜</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白菜干</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河鱼干仔</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生熟地</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中虾干</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黄芪</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虾米</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4、蛋类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咸鸭蛋</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松花皮蛋</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鹌鹑蛋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5、调味品类</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26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金标生抽</w:t>
            </w:r>
            <w:r>
              <w:rPr>
                <w:sz w:val="21"/>
                <w:color w:val="000000"/>
              </w:rPr>
              <w:t>1.9</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果麦酱馅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一品鲜</w:t>
            </w:r>
            <w:r>
              <w:rPr>
                <w:sz w:val="21"/>
                <w:color w:val="000000"/>
              </w:rPr>
              <w:t>500ml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蚝油</w:t>
            </w:r>
            <w:r>
              <w:rPr>
                <w:sz w:val="21"/>
                <w:color w:val="000000"/>
              </w:rPr>
              <w:t>1.9L×6</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散装豆豉</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排骨酱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盐局鸡配料（盒</w:t>
            </w:r>
            <w:r>
              <w:rPr>
                <w:sz w:val="21"/>
                <w:color w:val="000000"/>
              </w:rPr>
              <w:t>250g）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蒜蓉酱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包装生粉（包</w:t>
            </w:r>
            <w:r>
              <w:rPr>
                <w:sz w:val="21"/>
                <w:color w:val="000000"/>
              </w:rPr>
              <w:t>100g）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醋精</w:t>
            </w:r>
            <w:r>
              <w:rPr>
                <w:sz w:val="21"/>
                <w:color w:val="000000"/>
              </w:rPr>
              <w:t>500ml×12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练奶</w:t>
            </w:r>
            <w:r>
              <w:rPr>
                <w:sz w:val="21"/>
                <w:color w:val="000000"/>
              </w:rPr>
              <w:t>350g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白醋</w:t>
            </w:r>
            <w:r>
              <w:rPr>
                <w:sz w:val="21"/>
                <w:color w:val="000000"/>
              </w:rPr>
              <w:t>500ml×12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生抽</w:t>
            </w:r>
            <w:r>
              <w:rPr>
                <w:sz w:val="21"/>
                <w:color w:val="000000"/>
              </w:rPr>
              <w:t>500ml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老干妈</w:t>
            </w:r>
            <w:r>
              <w:rPr>
                <w:sz w:val="21"/>
                <w:color w:val="000000"/>
              </w:rPr>
              <w:t>280ml×24</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鲜味生抽</w:t>
            </w:r>
            <w:r>
              <w:rPr>
                <w:sz w:val="21"/>
                <w:color w:val="000000"/>
              </w:rPr>
              <w:t>1.9L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花椒油</w:t>
            </w:r>
            <w:r>
              <w:rPr>
                <w:sz w:val="21"/>
                <w:color w:val="000000"/>
              </w:rPr>
              <w:t>360ml×12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英标生抽</w:t>
            </w:r>
            <w:r>
              <w:rPr>
                <w:sz w:val="21"/>
                <w:color w:val="000000"/>
              </w:rPr>
              <w:t>10L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糯米甜醋</w:t>
            </w:r>
            <w:r>
              <w:rPr>
                <w:sz w:val="21"/>
                <w:color w:val="000000"/>
              </w:rPr>
              <w:t>630ml×12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皇标老抽王</w:t>
            </w:r>
            <w:r>
              <w:rPr>
                <w:sz w:val="21"/>
                <w:color w:val="000000"/>
              </w:rPr>
              <w:t>10L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泰国鱼露</w:t>
            </w:r>
            <w:r>
              <w:rPr>
                <w:sz w:val="21"/>
                <w:color w:val="000000"/>
              </w:rPr>
              <w:t>760ml×12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柱候酱特大</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紫金辣椒酱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黄豆酱</w:t>
            </w:r>
            <w:r>
              <w:rPr>
                <w:sz w:val="21"/>
                <w:color w:val="000000"/>
              </w:rPr>
              <w:t>230g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柱候酱</w:t>
            </w:r>
            <w:r>
              <w:rPr>
                <w:sz w:val="21"/>
                <w:color w:val="000000"/>
              </w:rPr>
              <w:t>240ml×15</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白米醋</w:t>
            </w:r>
            <w:r>
              <w:rPr>
                <w:sz w:val="21"/>
                <w:color w:val="000000"/>
              </w:rPr>
              <w:t>260g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黄油</w:t>
            </w:r>
            <w:r>
              <w:rPr>
                <w:sz w:val="21"/>
                <w:color w:val="000000"/>
              </w:rPr>
              <w:t>/块</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酱油</w:t>
            </w:r>
            <w:r>
              <w:rPr>
                <w:sz w:val="21"/>
                <w:color w:val="000000"/>
              </w:rPr>
              <w:t>1.63L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芝士片</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鸡粉</w:t>
            </w:r>
            <w:r>
              <w:rPr>
                <w:sz w:val="21"/>
                <w:color w:val="000000"/>
              </w:rPr>
              <w:t>2kg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椒盐粉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顶好花生酱</w:t>
            </w:r>
            <w:r>
              <w:rPr>
                <w:sz w:val="21"/>
                <w:color w:val="000000"/>
              </w:rPr>
              <w:t>430g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鲜奶及酸奶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沙拉酱</w:t>
            </w:r>
            <w:r>
              <w:rPr>
                <w:sz w:val="21"/>
                <w:color w:val="000000"/>
              </w:rPr>
              <w:t>200g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九江酒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椰酱</w:t>
            </w:r>
            <w:r>
              <w:rPr>
                <w:sz w:val="21"/>
                <w:color w:val="000000"/>
              </w:rPr>
              <w:t>400ml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红米酒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麦芽糖</w:t>
            </w:r>
            <w:r>
              <w:rPr>
                <w:sz w:val="21"/>
                <w:color w:val="000000"/>
              </w:rPr>
              <w:t>400g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桂林辣椒酱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朝鲜黑椒汁</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16L×6 味事达味极鲜</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桂林腐乳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山西陈醋</w:t>
            </w:r>
            <w:r>
              <w:rPr>
                <w:sz w:val="21"/>
                <w:color w:val="000000"/>
              </w:rPr>
              <w:t>420ML×20</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海鲜酱</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芝麻油</w:t>
            </w:r>
            <w:r>
              <w:rPr>
                <w:sz w:val="21"/>
                <w:color w:val="000000"/>
              </w:rPr>
              <w:t>1×15</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白醋</w:t>
            </w:r>
            <w:r>
              <w:rPr>
                <w:sz w:val="21"/>
                <w:color w:val="000000"/>
              </w:rPr>
              <w:t>500ML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西红汁</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小米辣泡椒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卤水汁</w:t>
            </w:r>
            <w:r>
              <w:rPr>
                <w:sz w:val="21"/>
                <w:color w:val="000000"/>
              </w:rPr>
              <w:t>630ML</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麻油</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叉烧酱</w:t>
            </w:r>
            <w:r>
              <w:rPr>
                <w:sz w:val="21"/>
                <w:color w:val="000000"/>
              </w:rPr>
              <w:t>280 克</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花椒油</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蚝油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辣椒油</w:t>
            </w:r>
            <w:r>
              <w:rPr>
                <w:sz w:val="21"/>
                <w:color w:val="000000"/>
              </w:rPr>
              <w:t>200ml×2</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广味麻油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鲜辣露</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 斤装盐 1×10</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金麦麻油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豆瓣酱</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剁椒（老兵）</w:t>
            </w:r>
            <w:r>
              <w:rPr>
                <w:sz w:val="21"/>
                <w:color w:val="000000"/>
              </w:rPr>
              <w:t>1.5L</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浙绍南乳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大红浙醋</w:t>
            </w:r>
            <w:r>
              <w:rPr>
                <w:sz w:val="21"/>
                <w:color w:val="000000"/>
              </w:rPr>
              <w:t>623ML×12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头曲酒</w:t>
            </w:r>
            <w:r>
              <w:rPr>
                <w:sz w:val="21"/>
                <w:color w:val="000000"/>
              </w:rPr>
              <w:t>500ml×24</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财神蚝油</w:t>
            </w:r>
            <w:r>
              <w:rPr>
                <w:sz w:val="21"/>
                <w:color w:val="000000"/>
              </w:rPr>
              <w:t>255 克×12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花固乡酒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410ML×12 卤水汁</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豆豉</w:t>
            </w:r>
            <w:r>
              <w:rPr>
                <w:sz w:val="21"/>
                <w:color w:val="000000"/>
              </w:rPr>
              <w:t>80g×60 盒</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蒸鱼酱油</w:t>
            </w:r>
            <w:r>
              <w:rPr>
                <w:sz w:val="21"/>
                <w:color w:val="000000"/>
              </w:rPr>
              <w:t>410ML×12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味精（晶体）</w:t>
            </w:r>
            <w:r>
              <w:rPr>
                <w:sz w:val="21"/>
                <w:color w:val="000000"/>
              </w:rPr>
              <w:t>500g×20</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454 粟粉</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拉罐椰浆</w:t>
            </w:r>
            <w:r>
              <w:rPr>
                <w:sz w:val="21"/>
                <w:color w:val="000000"/>
              </w:rPr>
              <w:t>400ml</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橄榄菜</w:t>
            </w:r>
            <w:r>
              <w:rPr>
                <w:sz w:val="21"/>
                <w:color w:val="000000"/>
              </w:rPr>
              <w:t>180 克×12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三花奶</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麻油辣腐乳</w:t>
            </w:r>
            <w:r>
              <w:rPr>
                <w:sz w:val="21"/>
                <w:color w:val="000000"/>
              </w:rPr>
              <w:t>130克×24</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番茄沙司</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湖南辣酱</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十三香</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味精</w:t>
            </w:r>
            <w:r>
              <w:rPr>
                <w:sz w:val="21"/>
                <w:color w:val="000000"/>
              </w:rPr>
              <w:t>400 克×25 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黑椒汁</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白糖</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浙绍腐乳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剁椒</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斤</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面豉酱</w:t>
            </w:r>
            <w:r>
              <w:rPr>
                <w:sz w:val="21"/>
                <w:color w:val="000000"/>
              </w:rPr>
              <w:t>350g</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盐焗鸡粉</w:t>
            </w:r>
            <w:r>
              <w:rPr>
                <w:sz w:val="21"/>
                <w:color w:val="000000"/>
              </w:rPr>
              <w:t>30g×12</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普宁豆浆</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料酒</w:t>
            </w:r>
            <w:r>
              <w:rPr>
                <w:sz w:val="21"/>
                <w:color w:val="000000"/>
              </w:rPr>
              <w:t>500g</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支</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韩式幼砂糖</w:t>
            </w:r>
            <w:r>
              <w:rPr>
                <w:sz w:val="21"/>
                <w:color w:val="000000"/>
              </w:rPr>
              <w:t>30LK</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自然盐</w:t>
            </w:r>
            <w:r>
              <w:rPr>
                <w:sz w:val="21"/>
                <w:color w:val="000000"/>
              </w:rPr>
              <w:t>25kg×100小包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粗粮馅</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盐</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包</w:t>
            </w:r>
          </w:p>
        </w:tc>
      </w:tr>
      <w:tr>
        <w:tc>
          <w:tcPr>
            <w:tcW w:type="dxa" w:w="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腐乳</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件</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五、执行标准</w:t>
      </w:r>
      <w:r>
        <w:br/>
      </w:r>
      <w:r>
        <w:rPr>
          <w:sz w:val="21"/>
        </w:rPr>
        <w:t>1.生鲜禽畜类产品须来源于合法经营的加工厂。</w:t>
      </w:r>
      <w:r>
        <w:br/>
      </w:r>
      <w:r>
        <w:rPr>
          <w:sz w:val="21"/>
        </w:rPr>
        <w:t>2.所供食用油（包含花生油及调和油）、食用大米（包含一般大米及优质大米）、调味料等加工产品来源于具有有效的《全国工业产品生产许可证》的生产单位。</w:t>
      </w:r>
      <w:r>
        <w:br/>
      </w:r>
      <w:r>
        <w:rPr>
          <w:sz w:val="21"/>
        </w:rPr>
        <w:t>3.其他产品必须来源于政府部门监管的生产基地、生产厂家或专业流通市场。</w:t>
      </w:r>
      <w:r>
        <w:br/>
      </w:r>
      <w:r>
        <w:rPr>
          <w:sz w:val="21"/>
        </w:rPr>
        <w:t>4.所有相关产品不存在侵权或冒牌情况。</w:t>
      </w:r>
      <w:r>
        <w:br/>
      </w:r>
      <w:r>
        <w:rPr>
          <w:sz w:val="21"/>
        </w:rPr>
        <w:t>5.在配送的产品进库前，由用户方工作人员对产品的外观及感观指标（包括：包装完好情况、污染情况、霉变情况、气味等）进行初步验收。然后对相应产品的产品来源、质量检验报告（包括：检疫检验合格证明、农残检验合格证明）、交付数量等进行核查，以确保产品质量、产品来源符合要求，并为产品结算提供依据，否则，甲方有权拒收相关产品或拒付相关产品款项。</w:t>
      </w:r>
      <w:r>
        <w:br/>
      </w:r>
      <w:r>
        <w:rPr>
          <w:sz w:val="21"/>
          <w:b/>
        </w:rPr>
        <w:t>六、项目产品运输及验收要求</w:t>
      </w:r>
      <w:r>
        <w:br/>
      </w:r>
      <w:r>
        <w:rPr>
          <w:sz w:val="21"/>
        </w:rPr>
        <w:t>1.乙方须配备供货、配送所需的配送车间、保鲜冷藏仓库及相应的冷藏运输工具。</w:t>
      </w:r>
      <w:r>
        <w:br/>
      </w:r>
      <w:r>
        <w:rPr>
          <w:sz w:val="21"/>
        </w:rPr>
        <w:t>（</w:t>
      </w:r>
      <w:r>
        <w:rPr>
          <w:sz w:val="21"/>
        </w:rPr>
        <w:t>1）所提供货物的运输由乙方负责，不得外包，货物运输必须采用符合卫生标准的外包装和运载工具，配送车辆要求使用冷藏车，专车专用，车身有明确的乙方单位标识并且要保持清洁和定期消毒，保持车辆性能稳定。运输车厢的内仓，包括地面、墙面和顶，应使用抗腐蚀、防潮，易清洁消毒的材料。车厢内无不良气味、异味。</w:t>
      </w:r>
      <w:r>
        <w:br/>
      </w:r>
      <w:r>
        <w:rPr>
          <w:sz w:val="21"/>
        </w:rPr>
        <w:t>（</w:t>
      </w:r>
      <w:r>
        <w:rPr>
          <w:sz w:val="21"/>
        </w:rPr>
        <w:t>2）乙方须指定具有丰富经验的固定的配送负责人与甲方对接，并征得甲方认可，负责每天的供货安排。乙方签订合同时须将配送负责人的相关证明材料向甲方报备，合同期间如临时需要更换，须提前报甲方同意后才能更换，否则视为乙方违约，甲方有权进行相应处罚。</w:t>
      </w:r>
      <w:r>
        <w:br/>
      </w:r>
      <w:r>
        <w:rPr>
          <w:sz w:val="21"/>
        </w:rPr>
        <w:t>（</w:t>
      </w:r>
      <w:r>
        <w:rPr>
          <w:sz w:val="21"/>
        </w:rPr>
        <w:t>3）整个运输过程中，货物应堆放科学合理，避免造成食品的交叉污染，同时，应当有必要的保温设备并在整个运输过程中保持安全的冷藏、冷冻温度，符合规定的温度要求，使运输食品处于恒定的环境中，保证冷冻肉中心温度控制在-2℃～7℃的范围之内，保证运输过程冷链不中断。货物到达目的地时外包装箱干爽，无软化现象。</w:t>
      </w:r>
      <w:r>
        <w:br/>
      </w:r>
      <w:r>
        <w:rPr>
          <w:sz w:val="21"/>
        </w:rPr>
        <w:t>（</w:t>
      </w:r>
      <w:r>
        <w:rPr>
          <w:sz w:val="21"/>
        </w:rPr>
        <w:t>4）卸货要求：送货车辆应保持清洁；食品堆放科学合理，避免造成食品的交叉污染； 如对温度有要求的食品应确定食品的温度，记录送货车辆温度，并存档。在卸货过程中应保证冷藏食品脱离冷链时间不得超过20分钟，冷冻食品脱离冷链时间不得超过30分钟。</w:t>
      </w:r>
      <w:r>
        <w:br/>
      </w:r>
      <w:r>
        <w:rPr>
          <w:sz w:val="21"/>
        </w:rPr>
        <w:t>（</w:t>
      </w:r>
      <w:r>
        <w:rPr>
          <w:sz w:val="21"/>
        </w:rPr>
        <w:t>5）除因不可抗力的原因之外，乙方不得以任何理由延迟送货或不及时更换不符合要求的产品。</w:t>
      </w:r>
      <w:r>
        <w:br/>
      </w:r>
      <w:r>
        <w:rPr>
          <w:sz w:val="21"/>
        </w:rPr>
        <w:t>（</w:t>
      </w:r>
      <w:r>
        <w:rPr>
          <w:sz w:val="21"/>
        </w:rPr>
        <w:t>6）乙方应积极配合由甲方派出的后勤工作人员的指导和管理。</w:t>
      </w:r>
      <w:r>
        <w:br/>
      </w:r>
      <w:r>
        <w:rPr>
          <w:sz w:val="21"/>
        </w:rPr>
        <w:t>（</w:t>
      </w:r>
      <w:r>
        <w:rPr>
          <w:sz w:val="21"/>
        </w:rPr>
        <w:t>7）乙方在提供服务期间获得或接触到的有关甲方的管理和工作等信息负有保密责任，并承担相应的管理责任。</w:t>
      </w:r>
      <w:r>
        <w:br/>
      </w:r>
      <w:r>
        <w:rPr>
          <w:sz w:val="21"/>
        </w:rPr>
        <w:t>（</w:t>
      </w:r>
      <w:r>
        <w:rPr>
          <w:sz w:val="21"/>
        </w:rPr>
        <w:t>8）在产品组织、配送过程中，与乙方相关的一切风险、责任及相关的费用由乙方承担。</w:t>
      </w:r>
      <w:r>
        <w:br/>
      </w:r>
      <w:r>
        <w:rPr>
          <w:sz w:val="21"/>
        </w:rPr>
        <w:t>2.所供食材应保持较好的外观和质量等级，必须符合国家食品部门的有关标准，保证无异味、无霉烂变质，肉类保证来源于广州市定点屠宰厂（场），供货时须提交肉联厂的验收单及当批次有效的动物检疫合格证复印件（原件备查），鲜肉确保每日新鲜（当日屠宰），冷冻肉要求肉体冻实而坚硬，无化冻现象，肉质紧密而有弹性，色泽均匀，不粘手，交货时干净、新鲜、无异味。各类熟食须注明供货渠道及包装方式。</w:t>
      </w:r>
      <w:r>
        <w:br/>
      </w:r>
      <w:r>
        <w:rPr>
          <w:sz w:val="21"/>
        </w:rPr>
        <w:t>3.冷冻禽类食品解冻后净重量不少于90%，冷冻肉类食品解冻后净重量不少于92%，冷冻水产类  食品解冻后净重量不少于82%，解冻时间为4小时以内（室温20℃）。所有冷冻食品要求清晰列出产品品牌、规格、类型、包装方式、包装净重、含冰量等相关参数。</w:t>
      </w:r>
      <w:r>
        <w:br/>
      </w:r>
      <w:r>
        <w:rPr>
          <w:sz w:val="21"/>
        </w:rPr>
        <w:t>4.保质期长于15日的货品剩余保质期不得短于获批保质期的90%，保质期短于15日的货品必须为送货当日屠宰或制作的货品。</w:t>
      </w:r>
      <w:r>
        <w:br/>
      </w:r>
      <w:r>
        <w:rPr>
          <w:sz w:val="21"/>
        </w:rPr>
        <w:t>5.数量保证</w:t>
      </w:r>
      <w:r>
        <w:br/>
      </w:r>
      <w:r>
        <w:rPr>
          <w:sz w:val="21"/>
        </w:rPr>
        <w:t>乙方配送食品的数量应与甲方订货数量相符，实际以甲方收货时双方共同验收的数量为准。</w:t>
      </w:r>
      <w:r>
        <w:br/>
      </w:r>
      <w:r>
        <w:rPr>
          <w:sz w:val="21"/>
        </w:rPr>
        <w:t>6.配送时间</w:t>
      </w:r>
      <w:r>
        <w:br/>
      </w:r>
      <w:r>
        <w:rPr>
          <w:sz w:val="21"/>
        </w:rPr>
        <w:t>在送货日前一天的</w:t>
      </w:r>
      <w:r>
        <w:rPr>
          <w:sz w:val="21"/>
        </w:rPr>
        <w:t>16:00时之前甲方以电话、传真、电子邮件或其他书面形式向乙方下订单，订单内容应明确包括订购食品的品种、规格、数量、配送时间以及其他要求。乙方应保证每天上午6:30前将甲方所订食品送至甲方指定地点。</w:t>
      </w:r>
      <w:r>
        <w:br/>
      </w:r>
      <w:r>
        <w:rPr>
          <w:sz w:val="21"/>
          <w:b/>
        </w:rPr>
        <w:t>七、包装、标志、运输及数量要求</w:t>
      </w:r>
      <w:r>
        <w:br/>
      </w:r>
      <w:r>
        <w:rPr>
          <w:sz w:val="21"/>
        </w:rPr>
        <w:t>1.包装：容器(框、箱、袋)要求清洁、干燥、牢固、透气，无污染、无异味、无霉变现象。</w:t>
      </w:r>
      <w:r>
        <w:br/>
      </w:r>
      <w:r>
        <w:rPr>
          <w:sz w:val="21"/>
        </w:rPr>
        <w:t>2.标志：每件包装必须按《农产品包装和标识管理办法》贴标签，并标明产地、品种、净含量、生产单位及地址和采收日期。</w:t>
      </w:r>
      <w:r>
        <w:br/>
      </w:r>
      <w:r>
        <w:rPr>
          <w:sz w:val="21"/>
        </w:rPr>
        <w:t>3.用于产品包装的材料必须清洁，产品无污染。产品的包装和标签必须符合相应的规定和要求，包装费用由乙方负担。</w:t>
      </w:r>
      <w:r>
        <w:br/>
      </w:r>
      <w:r>
        <w:rPr>
          <w:sz w:val="21"/>
        </w:rPr>
        <w:t>4.运输要求：运输工具应清洁卫生无污染，食品运输必须采用符合卫生标准的外包装和运载工具，并且要保持清洁和定期消毒。所有散装食品，包括各类蔬菜瓜果及肉类等应分类包装并好做好密封措施，不能直接外露，防止交叉污染及环境污染。盛装工具（如萝筐等）必须保持洁净，无泥渍、污渍；盛装原材料的胶袋必须使用食品胶袋。运输车厢的内仓，包括地面、墙面和顶，应使用抗腐蚀、防潮，易清洁消毒的材料。车厢内无不良气味、异味；运输途中严防日晒、雨淋，注意通风散热； 蔬菜应小心轻卸，严防机械损伤。食品堆放科学合理，避免造成食品的交叉污染； 如对温度有要求的食品应确定食品的温度，记录送货车辆温度，并记录存档。</w:t>
      </w:r>
      <w:r>
        <w:br/>
      </w:r>
      <w:r>
        <w:rPr>
          <w:sz w:val="21"/>
        </w:rPr>
        <w:t>5.数量要求：保证配送品种斤两的准确性，以采购方验收人的验货数量为准（标准差不大于2%），乙方每次随货送上送货单一式三份，双方交接时签字确认，甲方持两份，乙方持一份，作为送、收货的凭证；每次根据甲方的通知订购品种和数量后，在规定配送的时间内送达甲方指定地点，由甲方指定负责人验收过秤记录。对于不符合质量的品种甲方可退货或换货（由于产品质量而造成员工或就诊者、病属发生安全事故时，乙方须承担全部责任）。</w:t>
      </w:r>
      <w:r>
        <w:br/>
      </w:r>
      <w:r>
        <w:rPr>
          <w:sz w:val="21"/>
          <w:b/>
        </w:rPr>
        <w:t>八、验收条款</w:t>
      </w:r>
      <w:r>
        <w:br/>
      </w:r>
      <w:r>
        <w:rPr>
          <w:sz w:val="21"/>
        </w:rPr>
        <w:t>1．所购入的物品必须符合《中华人民共和国食品安全法》及其实施条例的要求。</w:t>
      </w:r>
      <w:r>
        <w:br/>
      </w:r>
      <w:r>
        <w:rPr>
          <w:sz w:val="21"/>
        </w:rPr>
        <w:t>2．所供商品必须符合国家行业生产及经营标准，货真价实。</w:t>
      </w:r>
      <w:r>
        <w:br/>
      </w:r>
      <w:r>
        <w:rPr>
          <w:sz w:val="21"/>
        </w:rPr>
        <w:t>3．投标货物必须各项技术指标完全符合国家有关质量检测、环保标准及产品出厂标准。</w:t>
      </w:r>
      <w:r>
        <w:br/>
      </w:r>
      <w:r>
        <w:rPr>
          <w:sz w:val="21"/>
        </w:rPr>
        <w:t>4．所有货物指标要符合国家强制性标准要求。</w:t>
      </w:r>
      <w:r>
        <w:br/>
      </w:r>
      <w:r>
        <w:rPr>
          <w:sz w:val="21"/>
        </w:rPr>
        <w:t>5．乙方必须负责中标货物的运输、质量检测等工作，所产生的费用由乙方负责。</w:t>
      </w:r>
      <w:r>
        <w:br/>
      </w:r>
      <w:r>
        <w:rPr>
          <w:sz w:val="21"/>
        </w:rPr>
        <w:t>6．配送货物必须按时按量按质送到甲方指定地点，并当面核实克重。验收完毕后，双方必须在货物收货清单（格式自定，但必须包括货物单价、数量、重量、合价等内容）上签名确认，货物收货清单作为甲方支付货款的依据之一。</w:t>
      </w:r>
      <w:r>
        <w:br/>
      </w:r>
      <w:r>
        <w:rPr>
          <w:sz w:val="21"/>
        </w:rPr>
        <w:t>7．货物的质量问题争议及解决办法：因货物的质量问题发生争议，由广州市质量技术监督局或国家法定的质量鉴定单位进行质量鉴定。货物符合质量标准的，鉴定费由甲方承担；货物不符合质量标准的，鉴定费由乙方承担，并且甲方有权追究乙方的相关责任。</w:t>
      </w:r>
      <w:r>
        <w:br/>
      </w:r>
      <w:r>
        <w:rPr>
          <w:sz w:val="21"/>
        </w:rPr>
        <w:t>8．退（补）货流程：对不符合采购要求的食品由验收人员提出清退，如双方对质量或重量有争议的可送具有检验资质的部门检测，同时留样备检，对数量不足或退货的，责成乙方以不影响甲方食堂供应为前提尽快补送。</w:t>
      </w:r>
      <w:r>
        <w:br/>
      </w:r>
      <w:r>
        <w:rPr>
          <w:sz w:val="21"/>
        </w:rPr>
        <w:t>9．经验收抽查检测发现存在以下食品情形，甲方报食品药品监督管理部门进行立案处罚。乙方除将接受食品安全法处罚外，还应承担招标文件与合同所涉及的相关责任。</w:t>
      </w:r>
      <w:r>
        <w:br/>
      </w:r>
      <w:r>
        <w:rPr>
          <w:sz w:val="21"/>
        </w:rPr>
        <w:t>(1)用非食品原料生产的食品或添加食品添加剂以外的化学物质和其他可能危害人体健康物质的食品，或者用回收食品作为原料生产的食品。</w:t>
      </w:r>
      <w:r>
        <w:br/>
      </w:r>
      <w:r>
        <w:rPr>
          <w:sz w:val="21"/>
        </w:rPr>
        <w:t>(2)检测发现致病性微生物、农药残留、重金属、污染物质以及其他危害人体健康的物质含量超过食品安全标准限量的食品。</w:t>
      </w:r>
      <w:r>
        <w:br/>
      </w:r>
      <w:r>
        <w:rPr>
          <w:sz w:val="21"/>
        </w:rPr>
        <w:t>(3)腐败变质、油脂酸败、霉变生虫、污秽不洁、混有异物、参假掺杂或者感官性状异常的食品。</w:t>
      </w:r>
      <w:r>
        <w:br/>
      </w:r>
      <w:r>
        <w:rPr>
          <w:sz w:val="21"/>
        </w:rPr>
        <w:t>(4)被包装材料、容器、运输工具等污染的食品。</w:t>
      </w:r>
      <w:r>
        <w:br/>
      </w:r>
      <w:r>
        <w:rPr>
          <w:sz w:val="21"/>
        </w:rPr>
        <w:t>(5)超过保质期的食品。</w:t>
      </w:r>
      <w:r>
        <w:br/>
      </w:r>
      <w:r>
        <w:rPr>
          <w:sz w:val="21"/>
        </w:rPr>
        <w:t>(6)无标签的预包装食品。</w:t>
      </w:r>
      <w:r>
        <w:br/>
      </w:r>
      <w:r>
        <w:rPr>
          <w:sz w:val="21"/>
        </w:rPr>
        <w:t>(7)国家为防病等特殊需要明令禁止生产经营的食品。</w:t>
      </w:r>
      <w:r>
        <w:br/>
      </w:r>
      <w:r>
        <w:rPr>
          <w:sz w:val="21"/>
        </w:rPr>
        <w:t>(8)其他不符合食品安全标准或者要求的食品。</w:t>
      </w:r>
      <w:r>
        <w:br/>
      </w:r>
      <w:r>
        <w:rPr>
          <w:sz w:val="21"/>
        </w:rPr>
        <w:t>10.乙方提供有毒食品的，造成食品安全事故的，经有关单位鉴定原因后，如确实为乙方提供之食品问题，乙方负责全面处理并承担包括但不限于全数医药费在内的一切责任，同时，甲方取消乙方供货资格和供货合同，乙方应承担相应的民事及刑事法律责任及放弃先诉抗辩权。</w:t>
      </w:r>
      <w:r>
        <w:br/>
      </w:r>
      <w:r>
        <w:rPr>
          <w:sz w:val="21"/>
          <w:b/>
        </w:rPr>
        <w:t>九、付款方式</w:t>
      </w:r>
      <w:r>
        <w:br/>
      </w:r>
      <w:r>
        <w:rPr>
          <w:sz w:val="21"/>
        </w:rPr>
        <w:t>1.货款每月结算一次，按实际送货量据实结算。</w:t>
      </w:r>
      <w:r>
        <w:br/>
      </w:r>
      <w:r>
        <w:rPr>
          <w:sz w:val="21"/>
        </w:rPr>
        <w:t>2.乙方应于每月</w:t>
      </w:r>
      <w:r>
        <w:rPr>
          <w:sz w:val="21"/>
        </w:rPr>
        <w:t>2</w:t>
      </w:r>
      <w:r>
        <w:rPr>
          <w:sz w:val="21"/>
        </w:rPr>
        <w:t>0日前与甲方核对上月账目，甲方凭以下有效文件与乙方结算：</w:t>
      </w:r>
      <w:r>
        <w:br/>
      </w:r>
      <w:r>
        <w:rPr>
          <w:sz w:val="21"/>
        </w:rPr>
        <w:t>(1)乙方开具的与当月应付款项等额的合法有效正式发票，收款方、出具发票方、合同乙方均必须与乙方名称一致；</w:t>
      </w:r>
      <w:r>
        <w:br/>
      </w:r>
      <w:r>
        <w:rPr>
          <w:sz w:val="21"/>
        </w:rPr>
        <w:t>(2)加盖甲方公章的货物收货清单。</w:t>
      </w:r>
      <w:r>
        <w:br/>
      </w:r>
      <w:r>
        <w:rPr>
          <w:sz w:val="21"/>
        </w:rPr>
        <w:t>3.甲方收到乙方依约提交的有效文件后，于当月的</w:t>
      </w:r>
      <w:r>
        <w:rPr>
          <w:sz w:val="21"/>
        </w:rPr>
        <w:t>月末</w:t>
      </w:r>
      <w:r>
        <w:rPr>
          <w:sz w:val="21"/>
        </w:rPr>
        <w:t>前办理财政支付手续，通过支票、转账或现金方式向乙方支付该月货款。</w:t>
      </w:r>
      <w:r>
        <w:br/>
      </w:r>
      <w:r>
        <w:rPr>
          <w:sz w:val="21"/>
        </w:rPr>
        <w:t>4.甲方指定的发票开具信息如下：</w:t>
      </w:r>
      <w:r>
        <w:br/>
      </w:r>
      <w:r>
        <w:rPr>
          <w:sz w:val="21"/>
        </w:rPr>
        <w:t>名称：广州大学城体育中心</w:t>
      </w:r>
      <w:r>
        <w:br/>
      </w:r>
      <w:r>
        <w:rPr>
          <w:sz w:val="21"/>
        </w:rPr>
        <w:t>纳税人识别号：</w:t>
      </w:r>
      <w:r>
        <w:rPr>
          <w:sz w:val="21"/>
        </w:rPr>
        <w:t>12440100455345830B</w:t>
      </w:r>
      <w:r>
        <w:br/>
      </w:r>
      <w:r>
        <w:rPr>
          <w:sz w:val="21"/>
        </w:rPr>
        <w:t>地址：广州大学城内环东路</w:t>
      </w:r>
      <w:r>
        <w:rPr>
          <w:sz w:val="21"/>
        </w:rPr>
        <w:t>218号</w:t>
      </w:r>
      <w:r>
        <w:br/>
      </w:r>
      <w:r>
        <w:rPr>
          <w:sz w:val="21"/>
        </w:rPr>
        <w:t>电话：</w:t>
      </w:r>
      <w:r>
        <w:rPr>
          <w:sz w:val="21"/>
        </w:rPr>
        <w:t>31167718</w:t>
      </w:r>
      <w:r>
        <w:br/>
      </w:r>
      <w:r>
        <w:rPr>
          <w:sz w:val="21"/>
        </w:rPr>
        <w:t>开户行：中国工商银行天河支行</w:t>
      </w:r>
      <w:r>
        <w:br/>
      </w:r>
      <w:r>
        <w:rPr>
          <w:sz w:val="21"/>
        </w:rPr>
        <w:t>账号：</w:t>
      </w:r>
      <w:r>
        <w:rPr>
          <w:sz w:val="21"/>
        </w:rPr>
        <w:t>3602013429201049763</w:t>
      </w:r>
      <w:r>
        <w:br/>
      </w:r>
      <w:r>
        <w:rPr>
          <w:sz w:val="21"/>
        </w:rPr>
        <w:t>5.乙方确认以下银行账户为其指定的唯一的收款账户。如乙方需更改银行账户信息须于甲方办理财政支付手续【15】日前以书面方式通知甲方，否则，甲方向以下账户支付款项到账后，视为已支付款项，乙方自行承担怠于通知的不利后果。</w:t>
      </w:r>
      <w:r>
        <w:br/>
      </w:r>
      <w:r>
        <w:rPr>
          <w:sz w:val="21"/>
        </w:rPr>
        <w:t>乙方指定收款银行账号信息如下：</w:t>
      </w:r>
      <w:r>
        <w:br/>
      </w:r>
      <w:r>
        <w:rPr>
          <w:sz w:val="21"/>
        </w:rPr>
        <w:t>开户名称：</w:t>
      </w:r>
      <w:r>
        <w:br/>
      </w:r>
      <w:r>
        <w:rPr>
          <w:sz w:val="21"/>
        </w:rPr>
        <w:t>开户银行：</w:t>
      </w:r>
      <w:r>
        <w:br/>
      </w:r>
      <w:r>
        <w:rPr>
          <w:sz w:val="21"/>
        </w:rPr>
        <w:t>开户账号：</w:t>
      </w:r>
      <w:r>
        <w:br/>
      </w:r>
      <w:r>
        <w:rPr>
          <w:sz w:val="21"/>
        </w:rPr>
        <w:t>6.本项目使用的是财政资金，甲方向财政部门申请办理国库支付即视为已按期支付（不含支付部门审核的时间）。由于财政拨款不到位、乙方未及时提供合法有效的发票和书面付款申请或不可抗力原因导致乙方收款延误的，甲方不承担迟延付款的责任，并且此情况不能成为乙方中止或拒绝履行本合同项下义务的理由。</w:t>
      </w:r>
      <w:r>
        <w:br/>
      </w:r>
      <w:r>
        <w:rPr>
          <w:sz w:val="21"/>
          <w:b/>
        </w:rPr>
        <w:t>十、价格调整要求</w:t>
      </w:r>
      <w:r>
        <w:br/>
      </w:r>
      <w:r>
        <w:rPr>
          <w:sz w:val="21"/>
        </w:rPr>
        <w:t>1</w:t>
      </w:r>
      <w:r>
        <w:rPr>
          <w:sz w:val="21"/>
        </w:rPr>
        <w:t>.</w:t>
      </w:r>
      <w:r>
        <w:rPr>
          <w:sz w:val="21"/>
        </w:rPr>
        <w:t>按</w:t>
      </w:r>
      <w:r>
        <w:rPr>
          <w:sz w:val="21"/>
        </w:rPr>
        <w:t>“广州市菜篮子价格”：</w:t>
      </w:r>
    </w:p>
    <w:p>
      <w:pPr>
        <w:pStyle w:val="null3"/>
        <w:jc w:val="both"/>
      </w:pPr>
      <w:r>
        <w:rPr>
          <w:sz w:val="21"/>
        </w:rPr>
        <w:t>（</w:t>
      </w:r>
      <w:r>
        <w:rPr>
          <w:sz w:val="21"/>
        </w:rPr>
        <w:t>1</w:t>
      </w:r>
      <w:r>
        <w:rPr>
          <w:sz w:val="21"/>
        </w:rPr>
        <w:t>）涉及的食材价格按照广州市菜篮子零售价为基准价。乙方每月</w:t>
      </w:r>
      <w:r>
        <w:rPr>
          <w:sz w:val="21"/>
        </w:rPr>
        <w:t>1日和16日分别向甲方提供食材价目表，食材价格应等于每月1日和16日“广州市菜篮子平均零售价”货物指导单价。供货价格由甲方与乙方双方项目负责人签字确认，如发现货物总价与约定好的价格结算方式存在不一致，经核实为</w:t>
      </w:r>
      <w:r>
        <w:rPr>
          <w:sz w:val="21"/>
        </w:rPr>
        <w:t>乙方</w:t>
      </w:r>
      <w:r>
        <w:rPr>
          <w:sz w:val="21"/>
        </w:rPr>
        <w:t>变相涨价的，视情节严重情况进行相应扣罚。</w:t>
      </w:r>
    </w:p>
    <w:p>
      <w:pPr>
        <w:pStyle w:val="null3"/>
        <w:jc w:val="both"/>
      </w:pPr>
      <w:r>
        <w:rPr>
          <w:sz w:val="21"/>
        </w:rPr>
        <w:t>（</w:t>
      </w:r>
      <w:r>
        <w:rPr>
          <w:sz w:val="21"/>
        </w:rPr>
        <w:t>2</w:t>
      </w:r>
      <w:r>
        <w:rPr>
          <w:sz w:val="21"/>
        </w:rPr>
        <w:t>）结算公式：结算价格</w:t>
      </w:r>
      <w:r>
        <w:rPr>
          <w:sz w:val="21"/>
        </w:rPr>
        <w:t>=广州市菜篮子平均零售价（15天为周期）</w:t>
      </w:r>
      <w:r>
        <w:rPr>
          <w:sz w:val="21"/>
        </w:rPr>
        <w:t>×(1-中标</w:t>
      </w:r>
      <w:r>
        <w:rPr>
          <w:sz w:val="21"/>
        </w:rPr>
        <w:t>下浮率</w:t>
      </w:r>
      <w:r>
        <w:rPr>
          <w:sz w:val="21"/>
        </w:rPr>
        <w:t>)×</w:t>
      </w:r>
      <w:r>
        <w:rPr>
          <w:sz w:val="21"/>
        </w:rPr>
        <w:t>实际供货数量</w:t>
      </w:r>
      <w:r>
        <w:rPr>
          <w:sz w:val="21"/>
        </w:rPr>
        <w:t>。</w:t>
      </w:r>
    </w:p>
    <w:p>
      <w:pPr>
        <w:pStyle w:val="null3"/>
        <w:jc w:val="both"/>
      </w:pPr>
      <w:r>
        <w:rPr>
          <w:sz w:val="21"/>
        </w:rPr>
        <w:t>2.</w:t>
      </w:r>
      <w:r>
        <w:rPr>
          <w:sz w:val="21"/>
        </w:rPr>
        <w:t>按</w:t>
      </w:r>
      <w:r>
        <w:rPr>
          <w:sz w:val="21"/>
        </w:rPr>
        <w:t>“京东商城自营店（JD.COM）”价格指导：</w:t>
      </w:r>
    </w:p>
    <w:p>
      <w:pPr>
        <w:pStyle w:val="null3"/>
        <w:jc w:val="both"/>
      </w:pPr>
      <w:r>
        <w:rPr>
          <w:sz w:val="21"/>
        </w:rPr>
        <w:t>（</w:t>
      </w:r>
      <w:r>
        <w:rPr>
          <w:sz w:val="21"/>
        </w:rPr>
        <w:t>1</w:t>
      </w:r>
      <w:r>
        <w:rPr>
          <w:sz w:val="21"/>
        </w:rPr>
        <w:t>）货物指导单价：对于无法在广州市菜篮子官方网站查到相关食材信息的，</w:t>
      </w:r>
      <w:r>
        <w:rPr>
          <w:sz w:val="21"/>
        </w:rPr>
        <w:t>乙方</w:t>
      </w:r>
      <w:r>
        <w:rPr>
          <w:sz w:val="21"/>
        </w:rPr>
        <w:t>应以</w:t>
      </w:r>
      <w:r>
        <w:rPr>
          <w:sz w:val="21"/>
        </w:rPr>
        <w:t>“京东商城自营店（JD.COM）相同型号或规格产品的价格（不考虑满减、活动返现等折扣）”价格作为货物指导单价。</w:t>
      </w:r>
    </w:p>
    <w:p>
      <w:pPr>
        <w:pStyle w:val="null3"/>
        <w:jc w:val="both"/>
      </w:pPr>
      <w:r>
        <w:rPr>
          <w:sz w:val="21"/>
        </w:rPr>
        <w:t>（</w:t>
      </w:r>
      <w:r>
        <w:rPr>
          <w:sz w:val="21"/>
        </w:rPr>
        <w:t>2</w:t>
      </w:r>
      <w:r>
        <w:rPr>
          <w:sz w:val="21"/>
        </w:rPr>
        <w:t>）结算公式：</w:t>
      </w:r>
      <w:r>
        <w:rPr>
          <w:sz w:val="21"/>
        </w:rPr>
        <w:t>乙方</w:t>
      </w:r>
      <w:r>
        <w:rPr>
          <w:sz w:val="21"/>
        </w:rPr>
        <w:t>应于每月</w:t>
      </w:r>
      <w:r>
        <w:rPr>
          <w:sz w:val="21"/>
        </w:rPr>
        <w:t>1日向甲方提供食材货物价目表，食材价格应等于每月1日“京东商城自营店（JD.COM）相同型号或规格产品的价格（不考虑满减、活动返现等折扣）”</w:t>
      </w:r>
      <w:r>
        <w:rPr>
          <w:sz w:val="21"/>
        </w:rPr>
        <w:t>×(1-中标</w:t>
      </w:r>
      <w:r>
        <w:rPr>
          <w:sz w:val="21"/>
        </w:rPr>
        <w:t>下浮率</w:t>
      </w:r>
      <w:r>
        <w:rPr>
          <w:sz w:val="21"/>
        </w:rPr>
        <w:t>)×</w:t>
      </w:r>
      <w:r>
        <w:rPr>
          <w:sz w:val="21"/>
        </w:rPr>
        <w:t>实际供货数量</w:t>
      </w:r>
      <w:r>
        <w:rPr>
          <w:sz w:val="21"/>
        </w:rPr>
        <w:t>。</w:t>
      </w:r>
    </w:p>
    <w:p>
      <w:pPr>
        <w:pStyle w:val="null3"/>
        <w:jc w:val="both"/>
      </w:pPr>
      <w:r>
        <w:rPr>
          <w:sz w:val="21"/>
        </w:rPr>
        <w:t>3.</w:t>
      </w:r>
      <w:r>
        <w:rPr>
          <w:sz w:val="21"/>
        </w:rPr>
        <w:t>价格构成：配送食材价格必须包含食材成本、包装、运输、装卸、搬运、加工、不合格食材的退换、全额含税发票（本行业有效增值税专用发票）、所有投入本项目雇员费用、合同实施过程中的可预见及不可预见费用等。</w:t>
      </w:r>
    </w:p>
    <w:p>
      <w:pPr>
        <w:pStyle w:val="null3"/>
        <w:jc w:val="both"/>
      </w:pPr>
      <w:r>
        <w:rPr>
          <w:sz w:val="21"/>
        </w:rPr>
        <w:t>4.</w:t>
      </w:r>
      <w:r>
        <w:rPr>
          <w:sz w:val="21"/>
        </w:rPr>
        <w:t>由于台风、暴雨等原因需对个别品种的价格进行临时调整，</w:t>
      </w:r>
      <w:r>
        <w:rPr>
          <w:sz w:val="21"/>
        </w:rPr>
        <w:t>乙方</w:t>
      </w:r>
      <w:r>
        <w:rPr>
          <w:sz w:val="21"/>
        </w:rPr>
        <w:t>应第一时间通知</w:t>
      </w:r>
      <w:r>
        <w:rPr>
          <w:sz w:val="21"/>
        </w:rPr>
        <w:t>甲方</w:t>
      </w:r>
      <w:r>
        <w:rPr>
          <w:sz w:val="21"/>
        </w:rPr>
        <w:t>，经双方确认后执行。</w:t>
      </w:r>
      <w:r>
        <w:br/>
      </w:r>
      <w:r>
        <w:rPr>
          <w:sz w:val="21"/>
          <w:b/>
        </w:rPr>
        <w:t>十一、履约保函</w:t>
      </w:r>
      <w:r>
        <w:br/>
      </w:r>
      <w:r>
        <w:rPr>
          <w:sz w:val="21"/>
        </w:rPr>
        <w:t>1.合同签订后十个工作日内，中标人须向采购人提供合同金额0.5%的由金融机构、担保机构出具的保函等非现金形式提交。</w:t>
      </w:r>
      <w:r>
        <w:br/>
      </w:r>
      <w:r>
        <w:rPr>
          <w:sz w:val="21"/>
        </w:rPr>
        <w:t>2.退还说明：在合同期满之日起30日历天内无息退还。履约保函在合同期满之日起30日历天后，自动失效。</w:t>
      </w:r>
      <w:r>
        <w:br/>
      </w:r>
      <w:r>
        <w:rPr>
          <w:sz w:val="21"/>
        </w:rPr>
        <w:t>3.中标人有以下行为，经调查属实的，采购人将立即解除相关供应合同，并扣除合同总额的5%作为违约金：</w:t>
      </w:r>
      <w:r>
        <w:br/>
      </w:r>
      <w:r>
        <w:rPr>
          <w:sz w:val="21"/>
        </w:rPr>
        <w:t>①弄虚作假，提供虚假材料取得中标供应资格的；</w:t>
      </w:r>
      <w:r>
        <w:br/>
      </w:r>
      <w:r>
        <w:rPr>
          <w:sz w:val="21"/>
        </w:rPr>
        <w:t>②中标供应项目有转包、分包行为的；</w:t>
      </w:r>
      <w:r>
        <w:br/>
      </w:r>
      <w:r>
        <w:rPr>
          <w:sz w:val="21"/>
        </w:rPr>
        <w:t>③经营情况发生重大变更，已经不具备承接中标供应项目能力的；</w:t>
      </w:r>
      <w:r>
        <w:br/>
      </w:r>
      <w:r>
        <w:rPr>
          <w:sz w:val="21"/>
        </w:rPr>
        <w:t>④无正当理由拒绝履行合同向采购人供货的；</w:t>
      </w:r>
      <w:r>
        <w:br/>
      </w:r>
      <w:r>
        <w:rPr>
          <w:sz w:val="21"/>
        </w:rPr>
        <w:t>⑤有行贿、受贿等不正当竞争行为的；</w:t>
      </w:r>
      <w:r>
        <w:br/>
      </w:r>
      <w:r>
        <w:rPr>
          <w:sz w:val="21"/>
        </w:rPr>
        <w:t>⑥因所供货物质量原因导致发生食品安全事故的；</w:t>
      </w:r>
      <w:r>
        <w:br/>
      </w:r>
      <w:r>
        <w:rPr>
          <w:sz w:val="21"/>
        </w:rPr>
        <w:t>⑦所供应货物存在故意假冒伪劣行为的；</w:t>
      </w:r>
      <w:r>
        <w:br/>
      </w:r>
      <w:r>
        <w:rPr>
          <w:sz w:val="21"/>
        </w:rPr>
        <w:t>⑧有其他违法违纪行为的。</w:t>
      </w:r>
      <w:r>
        <w:br/>
      </w:r>
      <w:r>
        <w:rPr>
          <w:sz w:val="21"/>
          <w:b/>
        </w:rPr>
        <w:t>十二、乙方责任</w:t>
      </w:r>
      <w:r>
        <w:br/>
      </w:r>
      <w:r>
        <w:rPr>
          <w:sz w:val="21"/>
        </w:rPr>
        <w:t>1．必须依据国家有关法律法规要求建立健全各项管理制度，保证食品安全，有明确的食品安全责任人。因所供货物质量原因导致甲方处发生食品安全事故，除解除合同、扣除合同总额的5%作为违约金外，乙方还需全额赔偿由此产生甲方、甲方工作人员、第三人的医疗救治费用、误工损失、人身或/和财产损失、甲方为维护自身合法权益向乙方主张权利，或者甲方被第三方追责而支出的诉讼费、律师费、鉴定费、差旅费、赔付第三方的费用等全部损失。</w:t>
      </w:r>
      <w:r>
        <w:br/>
      </w:r>
      <w:r>
        <w:rPr>
          <w:sz w:val="21"/>
        </w:rPr>
        <w:t>2．按合同约定供货，乙方不得转包、分包，否则甲方有权单方面终止合同，项目另行处理，乙方承担由此造成的经济损失，并支付合同总额5%作为违约金。</w:t>
      </w:r>
      <w:r>
        <w:br/>
      </w:r>
      <w:r>
        <w:rPr>
          <w:sz w:val="21"/>
        </w:rPr>
        <w:t>3．乙方应严格按招标文件、本合同要求（含品种、质量等）供应，不得变更供应商品，否则，甲方有权退货。</w:t>
      </w:r>
      <w:r>
        <w:br/>
      </w:r>
      <w:r>
        <w:rPr>
          <w:sz w:val="21"/>
        </w:rPr>
        <w:t>4．甲方按合同对产品进行严格验收，对不符合规格要求的产品，乙方必须无条件退货或更换。</w:t>
      </w:r>
      <w:r>
        <w:br/>
      </w:r>
      <w:r>
        <w:rPr>
          <w:sz w:val="21"/>
        </w:rPr>
        <w:t>5．乙方须按供应商品的销售额开具国家正式发票。</w:t>
      </w:r>
      <w:r>
        <w:br/>
      </w:r>
      <w:r>
        <w:rPr>
          <w:sz w:val="21"/>
        </w:rPr>
        <w:t>6．食品溯源要求。食品供应链必须明确，所有食品的来源必须清晰，来源应当是受到地方政府部门监管的流通市场或具有相关资质的厂家生产，食品生产企业必须获得《食品生产许可证》，生产食品的源头与乙方要有固定的合法的供应关系。乙方应保存以下资料：</w:t>
      </w:r>
      <w:r>
        <w:br/>
      </w:r>
      <w:r>
        <w:rPr>
          <w:sz w:val="21"/>
        </w:rPr>
        <w:t>(1)乙方与生产企业的销售合同；</w:t>
      </w:r>
      <w:r>
        <w:br/>
      </w:r>
      <w:r>
        <w:rPr>
          <w:sz w:val="21"/>
        </w:rPr>
        <w:t>(2)生产企业的送货单和销售发票；</w:t>
      </w:r>
      <w:r>
        <w:br/>
      </w:r>
      <w:r>
        <w:rPr>
          <w:sz w:val="21"/>
        </w:rPr>
        <w:t>(3)乙方与甲方的采购合同及送货单据、销售发票。</w:t>
      </w:r>
      <w:r>
        <w:br/>
      </w:r>
      <w:r>
        <w:rPr>
          <w:sz w:val="21"/>
        </w:rPr>
        <w:t>7．乙方须在项目所在地区内设有长期稳定的服务机构。</w:t>
      </w:r>
      <w:r>
        <w:br/>
      </w:r>
      <w:r>
        <w:rPr>
          <w:sz w:val="21"/>
          <w:b/>
        </w:rPr>
        <w:t>十三、服务资格的终止</w:t>
      </w:r>
      <w:r>
        <w:br/>
      </w:r>
      <w:r>
        <w:rPr>
          <w:sz w:val="21"/>
        </w:rPr>
        <w:t>在本项目供货期内，如乙方存在以下问题的，甲方有权终止与相关乙方签订合同。如相关的问题涉及法律、经济责任的，追究其法律和经济责任：</w:t>
      </w:r>
      <w:r>
        <w:br/>
      </w:r>
      <w:r>
        <w:rPr>
          <w:sz w:val="21"/>
        </w:rPr>
        <w:t>1.因不法经营等原因，被相关政府部门勒令停业；</w:t>
      </w:r>
      <w:r>
        <w:br/>
      </w:r>
      <w:r>
        <w:rPr>
          <w:sz w:val="21"/>
        </w:rPr>
        <w:t>2.有行贿等不法行为；</w:t>
      </w:r>
      <w:r>
        <w:br/>
      </w:r>
      <w:r>
        <w:rPr>
          <w:sz w:val="21"/>
        </w:rPr>
        <w:t>3.因所供产品质量原因导致食品卫生安全事故发生；</w:t>
      </w:r>
      <w:r>
        <w:br/>
      </w:r>
      <w:r>
        <w:rPr>
          <w:sz w:val="21"/>
        </w:rPr>
        <w:t>4.在一个月内，因同类问题连续二次或累计四次受到甲方的书面警告、处罚。</w:t>
      </w:r>
      <w:r>
        <w:br/>
      </w:r>
      <w:r>
        <w:rPr>
          <w:sz w:val="21"/>
        </w:rPr>
        <w:t>5.连续二次评分低于90分。</w:t>
      </w:r>
      <w:r>
        <w:br/>
      </w:r>
      <w:r>
        <w:rPr>
          <w:sz w:val="21"/>
          <w:b/>
        </w:rPr>
        <w:t>十四、其他要求</w:t>
      </w:r>
      <w:r>
        <w:br/>
      </w:r>
      <w:r>
        <w:rPr>
          <w:sz w:val="21"/>
        </w:rPr>
        <w:t>乙方必须承诺，理解并同意</w:t>
      </w:r>
      <w:r>
        <w:rPr>
          <w:sz w:val="21"/>
        </w:rPr>
        <w:t>“服务期限内如因相关法律法规等政府规范性文件要求，税收征管改革发展需要，机构撤并、改革等原因，甲方有权单方面按上级文件要求减少食材采购品种和数量，甚至终止合同，支付实际发生服务期间费用”。</w:t>
      </w:r>
      <w:r>
        <w:br/>
      </w:r>
      <w:r>
        <w:rPr>
          <w:sz w:val="21"/>
          <w:b/>
        </w:rPr>
        <w:t>十五、服务质量考核</w:t>
      </w:r>
      <w:r>
        <w:br/>
      </w:r>
      <w:r>
        <w:rPr>
          <w:sz w:val="21"/>
        </w:rPr>
        <w:t>服务质量考核标准：乙方须按《服务质量考核表》的要求无条件接受甲方的考核评价，甲方根据乙方当月的考核结果，调整当月应支付的具体金额，标准如下</w:t>
      </w:r>
      <w:r>
        <w:rPr>
          <w:sz w:val="21"/>
        </w:rPr>
        <w:t>:</w:t>
      </w:r>
    </w:p>
    <w:p>
      <w:pPr>
        <w:pStyle w:val="null3"/>
        <w:jc w:val="both"/>
      </w:pPr>
      <w:r>
        <w:rPr>
          <w:sz w:val="21"/>
          <w:b/>
        </w:rPr>
        <w:t>服务质量考核细则表：</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662"/>
        <w:gridCol w:w="7644"/>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产品质量</w:t>
            </w:r>
          </w:p>
        </w:tc>
        <w:tc>
          <w:tcPr>
            <w:tcW w:type="dxa" w:w="7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1.同一品种货物两次(含)以上发现质量不合格，能在30分钟内及时调换合格的，扣3分；超过30分钟的扣5分。</w:t>
            </w:r>
          </w:p>
          <w:p>
            <w:pPr>
              <w:pStyle w:val="null3"/>
              <w:jc w:val="left"/>
            </w:pPr>
            <w:r>
              <w:rPr>
                <w:sz w:val="21"/>
                <w:color w:val="000000"/>
              </w:rPr>
              <w:t>2.产品验收不合格，每拒收一次扣1分。</w:t>
            </w:r>
          </w:p>
          <w:p>
            <w:pPr>
              <w:pStyle w:val="null3"/>
              <w:jc w:val="left"/>
            </w:pPr>
            <w:r>
              <w:rPr>
                <w:sz w:val="21"/>
                <w:color w:val="000000"/>
              </w:rPr>
              <w:t>3.在包装、运输、装卸等环节不符合食品卫生要求的，每次扣1分。</w:t>
            </w:r>
          </w:p>
          <w:p>
            <w:pPr>
              <w:pStyle w:val="null3"/>
              <w:jc w:val="left"/>
            </w:pPr>
            <w:r>
              <w:rPr>
                <w:sz w:val="21"/>
                <w:color w:val="000000"/>
              </w:rPr>
              <w:t>4.把甲方验收不合格退货的货物重新配送给甲方的，每发现一次扣10分。</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w:t>
            </w:r>
          </w:p>
        </w:tc>
        <w:tc>
          <w:tcPr>
            <w:tcW w:type="dxa" w:w="7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1.违反招响应文件和合同规定，擅自更改货物品牌、规格、数量、质量等，每次扣5分；</w:t>
            </w:r>
          </w:p>
          <w:p>
            <w:pPr>
              <w:pStyle w:val="null3"/>
              <w:jc w:val="left"/>
            </w:pPr>
            <w:r>
              <w:rPr>
                <w:sz w:val="21"/>
                <w:color w:val="000000"/>
              </w:rPr>
              <w:t>2.未按釆购计划品种、数量、时间供货的，每次扣2分。</w:t>
            </w:r>
          </w:p>
          <w:p>
            <w:pPr>
              <w:pStyle w:val="null3"/>
              <w:jc w:val="left"/>
            </w:pPr>
            <w:r>
              <w:rPr>
                <w:sz w:val="21"/>
                <w:color w:val="000000"/>
              </w:rPr>
              <w:t>3.未按要求随货提供相关票证或提供虚假票证的，每次扣2分。</w:t>
            </w:r>
          </w:p>
          <w:p>
            <w:pPr>
              <w:pStyle w:val="null3"/>
              <w:jc w:val="left"/>
            </w:pPr>
            <w:r>
              <w:rPr>
                <w:sz w:val="21"/>
                <w:color w:val="000000"/>
              </w:rPr>
              <w:t>4.要求及时供货，每延误1次扣1分。</w:t>
            </w:r>
          </w:p>
          <w:p>
            <w:pPr>
              <w:pStyle w:val="null3"/>
              <w:jc w:val="left"/>
            </w:pPr>
            <w:r>
              <w:rPr>
                <w:sz w:val="21"/>
                <w:color w:val="000000"/>
              </w:rPr>
              <w:t>5.发生退货情况，造成甲方食堂无法按时供应的，每次扣5分。</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服务质量</w:t>
            </w:r>
          </w:p>
        </w:tc>
        <w:tc>
          <w:tcPr>
            <w:tcW w:type="dxa" w:w="7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1.乙方服务配合度，即应变配合采购能力、特殊需求配合程度。货物出现问题积极配合查找原因的，不及时反馈处理结果的，每次扣2分。</w:t>
            </w:r>
          </w:p>
          <w:p>
            <w:pPr>
              <w:pStyle w:val="null3"/>
              <w:jc w:val="left"/>
            </w:pPr>
            <w:r>
              <w:rPr>
                <w:sz w:val="21"/>
                <w:color w:val="000000"/>
              </w:rPr>
              <w:t>2.对甲方提出的合理建议未能在约定期限内回复的，每次扣2分。</w:t>
            </w:r>
          </w:p>
          <w:p>
            <w:pPr>
              <w:pStyle w:val="null3"/>
              <w:jc w:val="left"/>
            </w:pPr>
            <w:r>
              <w:rPr>
                <w:sz w:val="21"/>
                <w:color w:val="000000"/>
              </w:rPr>
              <w:t>3.乙方组织机构发生调整、经营机构、联系人联系方式变更，未及时通知甲方办公室的，造成无法及时联系的，每次扣10分。</w:t>
            </w:r>
          </w:p>
          <w:p>
            <w:pPr>
              <w:pStyle w:val="null3"/>
              <w:jc w:val="left"/>
            </w:pPr>
            <w:r>
              <w:rPr>
                <w:sz w:val="21"/>
                <w:color w:val="000000"/>
              </w:rPr>
              <w:t>4.不遵守甲方的各项管理规定，或泄露甲方内部情况，每次扣10分。</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产品供货价格</w:t>
            </w:r>
          </w:p>
        </w:tc>
        <w:tc>
          <w:tcPr>
            <w:tcW w:type="dxa" w:w="7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1.发生供货价高于响应文件承诺的优惠价，或高于市场一般价格的情况，每次扣5分；</w:t>
            </w:r>
          </w:p>
          <w:p>
            <w:pPr>
              <w:pStyle w:val="null3"/>
              <w:jc w:val="left"/>
            </w:pPr>
            <w:r>
              <w:rPr>
                <w:sz w:val="21"/>
                <w:color w:val="000000"/>
              </w:rPr>
              <w:t>2.未按合同约定时限，根据市场价格调整价格的，扣5分。</w:t>
            </w:r>
          </w:p>
        </w:tc>
      </w:tr>
      <w:tr>
        <w:tc>
          <w:tcPr>
            <w:tcW w:type="dxa" w:w="8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食堂基本分均为</w:t>
            </w:r>
            <w:r>
              <w:rPr>
                <w:sz w:val="21"/>
                <w:color w:val="000000"/>
              </w:rPr>
              <w:t>100分，采购人、食堂管理人员按月考核督导，有一个月低于80分，并扣除当月支付金额的5%。累计两月均低于80分，采购人有权解除合同，并扣除当月支付金额的10%。</w:t>
            </w:r>
          </w:p>
        </w:tc>
      </w:tr>
    </w:tbl>
    <w:p>
      <w:pPr>
        <w:pStyle w:val="null3"/>
        <w:jc w:val="both"/>
      </w:pPr>
      <w:r>
        <w:rPr>
          <w:sz w:val="21"/>
          <w:b/>
        </w:rPr>
        <w:t>十六、违约责任</w:t>
      </w:r>
      <w:r>
        <w:br/>
      </w:r>
      <w:r>
        <w:rPr>
          <w:sz w:val="21"/>
        </w:rPr>
        <w:t>（一）甲方承担着运动队训练任务以及承办诸多全国性体育竞技比赛，对食品原材料质量要求很高，所供肉类食品不得含有瘦肉精及其他食源性兴奋剂，果蔬类须为新鲜时令果蔬，本项目所采购的食材需符合甲方使用要求，并配合甲方实际情况进行供应。在大型赛事比赛前，甲方如有需要，乙方需委托第三方进行食源性兴奋剂检查；如出现重大食品安全事故或所供食材出现含有食源性兴奋剂的情况，甲方有权终止服务合同，乙方须支付违约金，并承担由此造成的一切损失和责任。</w:t>
      </w:r>
      <w:r>
        <w:br/>
      </w:r>
      <w:r>
        <w:rPr>
          <w:sz w:val="21"/>
        </w:rPr>
        <w:t>（二）本合同一经生效，双方应认真自觉遵守，均应全面履行本合同约定，不得擅自变更、终止本合同。如合同双方任何一方违反本合同或其附属、补充条款约定的其他情形，应承担违约责任，除本条另有约定外，违约方应按本合同约定总金额的</w:t>
      </w:r>
      <w:r>
        <w:rPr>
          <w:sz w:val="21"/>
        </w:rPr>
        <w:t>3%向守约方支付违约金。</w:t>
      </w:r>
      <w:r>
        <w:br/>
      </w:r>
      <w:r>
        <w:rPr>
          <w:sz w:val="21"/>
        </w:rPr>
        <w:t>（三）乙方交付的货物的质量不符合本合同第三条、第四条的质量要求的，甲方有权拒收，要求乙方返还甲方已支付的款项，同时乙方须向甲方支付本合同约定总金额</w:t>
      </w:r>
      <w:r>
        <w:rPr>
          <w:sz w:val="21"/>
        </w:rPr>
        <w:t>5 %的违约金。</w:t>
      </w:r>
      <w:r>
        <w:br/>
      </w:r>
      <w:r>
        <w:rPr>
          <w:sz w:val="21"/>
        </w:rPr>
        <w:t>（四）乙方未能按本合同规定的供货</w:t>
      </w:r>
      <w:r>
        <w:rPr>
          <w:sz w:val="21"/>
        </w:rPr>
        <w:t>/服务期限履行合同，从逾期之日起每日按本合同约定总金额3‰的数额向甲方支付违约金；逾期半个月以上的，甲方有权终止合同，由此造成甲方经济损失的，由乙方承担，同时，乙方须向甲方支付本合同约定总金额5%的违约金。</w:t>
      </w:r>
      <w:r>
        <w:br/>
      </w:r>
      <w:r>
        <w:rPr>
          <w:sz w:val="21"/>
        </w:rPr>
        <w:t>（五）因甲方使用的是财政资金，甲方向财政支付部门请款之日即视为履行了付款义务。因乙方未及时提供发票供甲方请款或因乙方提供的银行账户信息不准确而导致逾期付款，甲方不承担违约责任。</w:t>
      </w:r>
      <w:r>
        <w:br/>
      </w:r>
      <w:r>
        <w:rPr>
          <w:sz w:val="21"/>
        </w:rPr>
        <w:t>（六）乙方运输货物不符合本合同第六条约定的运输及验收要求的，每出现一次，乙方须向甲方支付本合同约定总金额</w:t>
      </w:r>
      <w:r>
        <w:rPr>
          <w:sz w:val="21"/>
        </w:rPr>
        <w:t>5%的违约金。</w:t>
      </w:r>
      <w:r>
        <w:br/>
      </w:r>
      <w:r>
        <w:rPr>
          <w:sz w:val="21"/>
        </w:rPr>
        <w:t>（七）因乙方所供货物质量原因导致发生食品安全事故的，甲方有权单方面解除本合同，除需赔偿相关受害人员的救治经费及误工损失并承担由此产生的全部法律责任外，乙方须向甲方支付本合同约定总金额</w:t>
      </w:r>
      <w:r>
        <w:rPr>
          <w:sz w:val="21"/>
        </w:rPr>
        <w:t>5%的违约金。</w:t>
      </w:r>
      <w:r>
        <w:br/>
      </w:r>
      <w:r>
        <w:rPr>
          <w:sz w:val="21"/>
        </w:rPr>
        <w:t>（八）如乙方未经甲方事先书面同意，擅自向第三人部分或全部转让其应履行的合同项下义务内容的，甲方有权单方解除本合同，乙方应按照本合同约定总金额的</w:t>
      </w:r>
      <w:r>
        <w:rPr>
          <w:sz w:val="21"/>
        </w:rPr>
        <w:t>5%向甲方支付违约金。</w:t>
      </w:r>
      <w:r>
        <w:br/>
      </w:r>
      <w:r>
        <w:rPr>
          <w:sz w:val="21"/>
        </w:rPr>
        <w:t>（九）乙方所供产品必须权属清楚，不得侵害他人的合法权益，否则，乙方应全面负责处理并承担由此产生的一切责任。同时，甲方有权单方解除本合同，乙方应按照本合同约定总金额的</w:t>
      </w:r>
      <w:r>
        <w:rPr>
          <w:sz w:val="21"/>
        </w:rPr>
        <w:t>5%向甲方支付违约金。</w:t>
      </w:r>
      <w:r>
        <w:br/>
      </w:r>
      <w:r>
        <w:rPr>
          <w:sz w:val="21"/>
        </w:rPr>
        <w:t>（十）在本合同履行过程中，任一方依照本合同约定行使单方解除权，自解除合同的书面通知到达对方时，本合同解除。</w:t>
      </w:r>
      <w:r>
        <w:br/>
      </w:r>
      <w:r>
        <w:rPr>
          <w:sz w:val="21"/>
        </w:rPr>
        <w:t>（十一）上述各项，一方行使单方解除权的，自解除合同的书面通知到达对方时，本合同解除；如违约方支付的违约金不足以弥补守约方经济损失的，违约方须全额补足赔偿守约方因此遭受的经济损失。守约方的经济损失包括但不限于守约方遭受的直接经济损失，守约方为追究违约方违约责任，或为维护自身合法权益而支付的诉讼费、律师费、诉讼担保费、保全费、执行费、公证费、鉴定费、交通费、差旅费等。</w:t>
      </w:r>
      <w:r>
        <w:br/>
      </w:r>
      <w:r>
        <w:rPr>
          <w:sz w:val="21"/>
          <w:b/>
        </w:rPr>
        <w:t>十七、不可抗力</w:t>
      </w:r>
      <w:r>
        <w:br/>
      </w:r>
      <w:r>
        <w:rPr>
          <w:sz w:val="21"/>
        </w:rPr>
        <w:t>（一）不可抗力是指甲乙双方在签订合同时不可预见，在合同履行过程中不可避免且不能克服的自然灾害和社会性突发事件，如地震、海啸、瘟疫、骚乱、戒严、暴动、战争等。</w:t>
      </w:r>
      <w:r>
        <w:br/>
      </w:r>
      <w:r>
        <w:rPr>
          <w:sz w:val="21"/>
        </w:rPr>
        <w:t>（二）任何一方由于不可抗力原因不能履行合同时，应在不可抗力事件结束后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r>
        <w:br/>
      </w:r>
      <w:r>
        <w:rPr>
          <w:sz w:val="21"/>
          <w:b/>
        </w:rPr>
        <w:t>十八、通知与送达</w:t>
      </w:r>
      <w:r>
        <w:br/>
      </w:r>
      <w:r>
        <w:rPr>
          <w:sz w:val="21"/>
        </w:rPr>
        <w:t>（一）任何与本合同有关的由本合同双方当事人发出的任何文件、通知及其它通讯往来，必须采取书面形式，并送达至本条款约定的通讯地址或双方书面通知的其它地址。如果一方未填写通讯信息或填写不明或未另行书面通知，则视该方营业执照或统一社会信用代码证书标明的住址为其有效通讯方式。</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dashed" w:color="AEAAAA" w:sz="4"/>
              <w:left w:val="dashed" w:color="AEAAAA"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甲方通讯信息</w:t>
            </w:r>
          </w:p>
        </w:tc>
        <w:tc>
          <w:tcPr>
            <w:tcW w:type="dxa" w:w="4153"/>
            <w:tcBorders>
              <w:top w:val="dashed" w:color="AEAAAA" w:sz="4"/>
              <w:left w:val="none" w:color="000000"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乙方通讯信息</w:t>
            </w:r>
          </w:p>
        </w:tc>
      </w:tr>
      <w:tr>
        <w:tc>
          <w:tcPr>
            <w:tcW w:type="dxa" w:w="4153"/>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地址：</w:t>
            </w:r>
          </w:p>
        </w:tc>
        <w:tc>
          <w:tcPr>
            <w:tcW w:type="dxa" w:w="4153"/>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地址：</w:t>
            </w:r>
          </w:p>
        </w:tc>
      </w:tr>
      <w:tr>
        <w:tc>
          <w:tcPr>
            <w:tcW w:type="dxa" w:w="4153"/>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电话：</w:t>
            </w:r>
          </w:p>
        </w:tc>
        <w:tc>
          <w:tcPr>
            <w:tcW w:type="dxa" w:w="4153"/>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电话：</w:t>
            </w:r>
          </w:p>
        </w:tc>
      </w:tr>
      <w:tr>
        <w:tc>
          <w:tcPr>
            <w:tcW w:type="dxa" w:w="4153"/>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传真号：</w:t>
            </w:r>
          </w:p>
        </w:tc>
        <w:tc>
          <w:tcPr>
            <w:tcW w:type="dxa" w:w="4153"/>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传真号：</w:t>
            </w:r>
          </w:p>
        </w:tc>
      </w:tr>
      <w:tr>
        <w:tc>
          <w:tcPr>
            <w:tcW w:type="dxa" w:w="4153"/>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电子邮箱：</w:t>
            </w:r>
          </w:p>
        </w:tc>
        <w:tc>
          <w:tcPr>
            <w:tcW w:type="dxa" w:w="4153"/>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电子邮箱：</w:t>
            </w:r>
          </w:p>
        </w:tc>
      </w:tr>
      <w:tr>
        <w:tc>
          <w:tcPr>
            <w:tcW w:type="dxa" w:w="4153"/>
            <w:tcBorders>
              <w:top w:val="none" w:color="000000" w:sz="4"/>
              <w:left w:val="dashed" w:color="AEAAAA"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邮政编码：</w:t>
            </w:r>
          </w:p>
        </w:tc>
        <w:tc>
          <w:tcPr>
            <w:tcW w:type="dxa" w:w="4153"/>
            <w:tcBorders>
              <w:top w:val="none" w:color="000000" w:sz="4"/>
              <w:left w:val="none" w:color="000000" w:sz="4"/>
              <w:bottom w:val="dashed" w:color="AEAAAA" w:sz="4"/>
              <w:right w:val="dashed" w:color="AEAAAA" w:sz="4"/>
            </w:tcBorders>
            <w:tcMar>
              <w:top w:type="dxa" w:w="0"/>
              <w:left w:type="dxa" w:w="105"/>
              <w:bottom w:type="dxa" w:w="0"/>
              <w:right w:type="dxa" w:w="105"/>
            </w:tcMar>
            <w:vAlign w:val="top"/>
          </w:tcPr>
          <w:p>
            <w:pPr>
              <w:pStyle w:val="null3"/>
              <w:jc w:val="both"/>
            </w:pPr>
            <w:r>
              <w:rPr>
                <w:sz w:val="21"/>
                <w:color w:val="000000"/>
              </w:rPr>
              <w:t>邮政编码：</w:t>
            </w:r>
          </w:p>
        </w:tc>
      </w:tr>
    </w:tbl>
    <w:p>
      <w:pPr>
        <w:pStyle w:val="null3"/>
        <w:jc w:val="both"/>
      </w:pPr>
      <w:r>
        <w:rPr>
          <w:sz w:val="21"/>
        </w:rPr>
        <w:t>（二）本合同项下的所有通知和其它联系均须采用书面形式，各类通知送达的时间分别定为：</w:t>
      </w:r>
      <w:r>
        <w:br/>
      </w:r>
      <w:r>
        <w:rPr>
          <w:sz w:val="21"/>
        </w:rPr>
        <w:t>1.专人递交以收件时为准；</w:t>
      </w:r>
      <w:r>
        <w:br/>
      </w:r>
      <w:r>
        <w:rPr>
          <w:sz w:val="21"/>
        </w:rPr>
        <w:t>2.要求回执的挂号邮件以投寄后满七日为准；</w:t>
      </w:r>
      <w:r>
        <w:br/>
      </w:r>
      <w:r>
        <w:rPr>
          <w:sz w:val="21"/>
        </w:rPr>
        <w:t>3.传真以收到对方确认时为准；</w:t>
      </w:r>
      <w:r>
        <w:br/>
      </w:r>
      <w:r>
        <w:rPr>
          <w:sz w:val="21"/>
        </w:rPr>
        <w:t>4.电子邮件以进入对方当事人指定的邮箱并且能够检索识别为准。</w:t>
      </w:r>
      <w:r>
        <w:br/>
      </w:r>
      <w:r>
        <w:rPr>
          <w:sz w:val="21"/>
        </w:rPr>
        <w:t>（三）双方确定，在本合同有效期内，双方均不得随意变更通讯信息。一方变更通讯信息的，应当自变更当日以书面形式通知另一方，该书面通知作为本合同的附件，其载明的、变更后的地址为双方通知送达地址。未及时通知并影响本合同履行或造成损失的，未履行通知义务一方应承担怠于通知的不利法律后果。</w:t>
      </w:r>
      <w:r>
        <w:br/>
      </w:r>
      <w:r>
        <w:rPr>
          <w:sz w:val="21"/>
          <w:b/>
        </w:rPr>
        <w:t>十九、保密义务</w:t>
      </w:r>
      <w:r>
        <w:br/>
      </w:r>
      <w:r>
        <w:rPr>
          <w:sz w:val="21"/>
        </w:rPr>
        <w:t>（一）双方对在本合同订立和履行过程中所知悉的、对方的商业秘密、工作秘密、技术信息、经营信息等均有保密义务。本合同履行完成或在履行的过程中，未经对方事先书面同意，任何一方均不得向第三方披露或透露有关本合同内容项下的任何信息。如发生以上情况，泄密方须承担由此产生的全部法律责任。</w:t>
      </w:r>
      <w:r>
        <w:br/>
      </w:r>
      <w:r>
        <w:rPr>
          <w:sz w:val="21"/>
        </w:rPr>
        <w:t>（二）除履行本合同义务内容所需外，未经对方事先书面同意，任一方不得擅自使用、复制对方的商标、标志、商业信息、技术及其他资料。</w:t>
      </w:r>
      <w:r>
        <w:br/>
      </w:r>
      <w:r>
        <w:rPr>
          <w:sz w:val="21"/>
        </w:rPr>
        <w:t>（三）本保密条款长期有效，本合同变更、终止或解除等均不影响本条款的效力。</w:t>
      </w:r>
      <w:r>
        <w:br/>
      </w:r>
      <w:r>
        <w:rPr>
          <w:sz w:val="21"/>
          <w:b/>
        </w:rPr>
        <w:t>二十、争议的解决</w:t>
      </w:r>
      <w:r>
        <w:br/>
      </w:r>
      <w:r>
        <w:rPr>
          <w:sz w:val="21"/>
        </w:rPr>
        <w:t>合同执行过程中双方如有争议，应友好协商解决，协商不成，双方同意选择以下第（二）项方式解决：</w:t>
      </w:r>
      <w:r>
        <w:br/>
      </w:r>
      <w:r>
        <w:rPr>
          <w:sz w:val="21"/>
        </w:rPr>
        <w:t>（一）提交中国广州仲裁委员会仲裁；</w:t>
      </w:r>
      <w:r>
        <w:br/>
      </w:r>
      <w:r>
        <w:rPr>
          <w:sz w:val="21"/>
        </w:rPr>
        <w:t>（二）向甲方所在地人民法院即番禺区人民法院提出诉讼。</w:t>
      </w:r>
      <w:r>
        <w:br/>
      </w:r>
      <w:r>
        <w:rPr>
          <w:sz w:val="21"/>
          <w:b/>
        </w:rPr>
        <w:t>二十一、税费</w:t>
      </w:r>
      <w:r>
        <w:rPr>
          <w:sz w:val="21"/>
        </w:rPr>
        <w:t>：在中国境内、外发生的与本合同执行有关的一切税费均由乙方负担。</w:t>
      </w:r>
      <w:r>
        <w:br/>
      </w:r>
      <w:r>
        <w:rPr>
          <w:sz w:val="21"/>
          <w:b/>
        </w:rPr>
        <w:t>二十二、其它</w:t>
      </w:r>
      <w:r>
        <w:br/>
      </w:r>
      <w:r>
        <w:rPr>
          <w:sz w:val="21"/>
        </w:rPr>
        <w:t>（一）本合同所有附件、采购文件、投标文件、成交通知书均为合同的有效组成部分，与本合同具有同等法律效力。</w:t>
      </w:r>
      <w:r>
        <w:br/>
      </w:r>
      <w:r>
        <w:rPr>
          <w:sz w:val="21"/>
        </w:rPr>
        <w:t>（二）在执行本合同的过程中，所有经双方签署确认的文件（包括会议纪要、补充协议、往来信函）即成为本合同的有效组成部分。</w:t>
      </w:r>
      <w:r>
        <w:br/>
      </w:r>
      <w:r>
        <w:rPr>
          <w:sz w:val="21"/>
        </w:rPr>
        <w:t>（三）如一方地址、电话、传真号码有变更，应在变更当日内书面通知对方，否则，应承担相应责任。</w:t>
      </w:r>
      <w:r>
        <w:br/>
      </w:r>
      <w:r>
        <w:rPr>
          <w:sz w:val="21"/>
        </w:rPr>
        <w:t>（四）除甲方事先书面同意外，乙方不得部分或全部转让其应履行的合同项下的义务。</w:t>
      </w:r>
      <w:r>
        <w:rPr>
          <w:sz w:val="21"/>
        </w:rPr>
        <w:t xml:space="preserve">    </w:t>
      </w:r>
      <w:r>
        <w:br/>
      </w:r>
      <w:r>
        <w:rPr>
          <w:sz w:val="21"/>
        </w:rPr>
        <w:t>（五）本合同未尽事宜，由甲乙双方友好协商并另行订立书面补充协议约定。</w:t>
      </w:r>
      <w:r>
        <w:br/>
      </w:r>
      <w:r>
        <w:rPr>
          <w:sz w:val="21"/>
          <w:b/>
        </w:rPr>
        <w:t>二十三、合同生效</w:t>
      </w:r>
      <w:r>
        <w:br/>
      </w:r>
      <w:r>
        <w:rPr>
          <w:sz w:val="21"/>
        </w:rPr>
        <w:t>（一）本合同在甲乙双方法人代表或其授权代表签字盖章后生效。</w:t>
      </w:r>
      <w:r>
        <w:br/>
      </w:r>
      <w:r>
        <w:rPr>
          <w:sz w:val="21"/>
        </w:rPr>
        <w:t>（二）本合同共</w:t>
      </w:r>
      <w:r>
        <w:rPr>
          <w:sz w:val="21"/>
        </w:rPr>
        <w:t xml:space="preserve">   </w:t>
      </w:r>
      <w:r>
        <w:rPr>
          <w:sz w:val="21"/>
        </w:rPr>
        <w:t>份，具有同等法律效力，甲方执</w:t>
      </w:r>
      <w:r>
        <w:rPr>
          <w:sz w:val="21"/>
        </w:rPr>
        <w:t xml:space="preserve">  </w:t>
      </w:r>
      <w:r>
        <w:rPr>
          <w:sz w:val="21"/>
        </w:rPr>
        <w:t>份，乙方执</w:t>
      </w:r>
      <w:r>
        <w:rPr>
          <w:sz w:val="21"/>
        </w:rPr>
        <w:t xml:space="preserve">  </w:t>
      </w:r>
      <w:r>
        <w:rPr>
          <w:sz w:val="21"/>
        </w:rPr>
        <w:t>份，招标代理公司执</w:t>
      </w:r>
      <w:r>
        <w:rPr>
          <w:sz w:val="21"/>
        </w:rPr>
        <w:t>1份。</w:t>
      </w:r>
      <w:r>
        <w:br/>
      </w:r>
      <w:r>
        <w:rPr>
          <w:sz w:val="21"/>
        </w:rPr>
        <w:t>（以下部分无正文内容为签章处）</w:t>
      </w:r>
    </w:p>
    <w:p>
      <w:pPr>
        <w:pStyle w:val="null3"/>
        <w:jc w:val="both"/>
      </w:pPr>
      <w:r>
        <w:rPr>
          <w:sz w:val="21"/>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color w:val="222222"/>
        </w:rPr>
        <w:t>签订地点：</w:t>
      </w:r>
    </w:p>
    <w:p>
      <w:pPr>
        <w:pStyle w:val="null3"/>
        <w:jc w:val="both"/>
      </w:pPr>
      <w:r>
        <w:rPr>
          <w:sz w:val="21"/>
          <w:color w:val="222222"/>
        </w:rPr>
        <w:t>签订日期：　　　年　　月　　日</w:t>
      </w:r>
      <w:r>
        <w:rPr>
          <w:sz w:val="21"/>
          <w:color w:val="222222"/>
        </w:rPr>
        <w:t>签订日期：　　　年　　月　　日</w:t>
      </w:r>
    </w:p>
    <w:p>
      <w:pPr>
        <w:pStyle w:val="null3"/>
        <w:jc w:val="both"/>
      </w:pPr>
      <w:r>
        <w:rPr>
          <w:sz w:val="21"/>
          <w:color w:val="222222"/>
        </w:rPr>
        <w:t>开户名称：</w:t>
      </w:r>
    </w:p>
    <w:p>
      <w:pPr>
        <w:pStyle w:val="null3"/>
        <w:jc w:val="both"/>
      </w:pPr>
      <w:r>
        <w:rPr>
          <w:sz w:val="21"/>
          <w:color w:val="222222"/>
        </w:rPr>
        <w:t>银行帐号：</w:t>
      </w:r>
    </w:p>
    <w:p>
      <w:pPr>
        <w:pStyle w:val="null3"/>
        <w:jc w:val="both"/>
      </w:pPr>
      <w:r>
        <w:rPr>
          <w:sz w:val="21"/>
          <w:color w:val="222222"/>
        </w:rPr>
        <w:t>开</w:t>
      </w:r>
      <w:r>
        <w:rPr>
          <w:sz w:val="21"/>
          <w:color w:val="222222"/>
        </w:rPr>
        <w:t>户</w:t>
      </w:r>
      <w:r>
        <w:rPr>
          <w:sz w:val="21"/>
          <w:color w:val="2222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440101-2025-15242</w:t>
      </w:r>
    </w:p>
    <w:p>
      <w:pPr>
        <w:pStyle w:val="null3"/>
        <w:jc w:val="center"/>
        <w:outlineLvl w:val="3"/>
      </w:pPr>
      <w:r>
        <w:rPr>
          <w:sz w:val="24"/>
          <w:b/>
        </w:rPr>
        <w:t>采购项目编号：</w:t>
      </w:r>
      <w:r>
        <w:rPr>
          <w:sz w:val="24"/>
          <w:b/>
        </w:rPr>
        <w:t>GDHS25GZ16154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广州大学城体育中心饭堂食材供应服务采购项目(二次)</w:t>
      </w:r>
      <w:r>
        <w:rPr>
          <w:u w:val="single"/>
        </w:rPr>
        <w:t>”</w:t>
      </w:r>
      <w:r>
        <w:rPr/>
        <w:t>项目的招标[采购项目编号为：</w:t>
      </w:r>
      <w:r>
        <w:rPr>
          <w:u w:val="single"/>
        </w:rPr>
        <w:t>GDHS25GZ16154</w:t>
      </w:r>
      <w:r>
        <w:rPr/>
        <w:t>]，我方愿参与投标。</w:t>
      </w:r>
    </w:p>
    <w:p>
      <w:pPr>
        <w:pStyle w:val="null3"/>
        <w:ind w:firstLine="480"/>
      </w:pPr>
      <w:r>
        <w:rPr/>
        <w:t>我方确认收到贵方提供的</w:t>
      </w:r>
      <w:r>
        <w:rPr>
          <w:u w:val="single"/>
        </w:rPr>
        <w:t>“</w:t>
      </w:r>
      <w:r>
        <w:rPr>
          <w:u w:val="single"/>
        </w:rPr>
        <w:t>广州大学城体育中心饭堂食材供应服务采购项目(二次)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广州大学城体育中心饭堂食材供应服务采购项目(二次)</w:t>
      </w:r>
      <w:r>
        <w:rPr/>
        <w:t>”项目采购[采购项目编号为</w:t>
      </w:r>
      <w:r>
        <w:rPr/>
        <w:t>GDHS25GZ16154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广州大学城体育中心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广州大学城体育中心饭堂食材供应服务采购项目(二次)</w:t>
      </w:r>
      <w:r>
        <w:rPr/>
        <w:t>招标中获中标（采购项目编号：</w:t>
      </w:r>
      <w:r>
        <w:rPr/>
        <w:t>GDHS25GZ16154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